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alias w:val="Classification"/>
        <w:tag w:val="Classification"/>
        <w:id w:val="-1446146123"/>
        <w:lock w:val="sdtLocked"/>
        <w:placeholder>
          <w:docPart w:val="12FA442108AC43F9AF0B4AD8C1F634C8"/>
        </w:placeholder>
        <w:showingPlcHdr/>
        <w:dataBinding w:prefixMappings="xmlns:ns0='http://purl.org/dc/elements/1.1/' xmlns:ns1='http://schemas.openxmlformats.org/package/2006/metadata/core-properties' " w:xpath="/ns1:coreProperties[1]/ns1:contentStatus[1]" w:storeItemID="{6C3C8BC8-F283-45AE-878A-BAB7291924A1}"/>
        <w:dropDownList w:lastValue="">
          <w:listItem w:displayText=" " w:value=" "/>
          <w:listItem w:displayText="INTERNAL" w:value="INTERNAL"/>
          <w:listItem w:displayText="CONFIDENTIAL" w:value="CONFIDENTIAL"/>
          <w:listItem w:displayText="SECRET" w:value="SECRET"/>
        </w:dropDownList>
      </w:sdtPr>
      <w:sdtContent>
        <w:p w:rsidRPr="007B4CAD" w:rsidR="00531FC7" w:rsidP="00192A1F" w:rsidRDefault="001275B8" w14:paraId="1A939580" w14:textId="0A726CA3">
          <w:pPr>
            <w:framePr w:w="8781" w:h="284" w:wrap="around" w:hAnchor="page" w:vAnchor="page" w:x="1419" w:y="1532" w:hRule="exact"/>
            <w:rPr>
              <w:i/>
              <w:iCs/>
              <w:sz w:val="24"/>
              <w:szCs w:val="24"/>
            </w:rPr>
          </w:pPr>
          <w:r w:rsidRPr="007B4CAD">
            <w:rPr>
              <w:rStyle w:val="PlaceholderText"/>
              <w:i/>
              <w:iCs/>
              <w:vanish/>
              <w:sz w:val="24"/>
              <w:szCs w:val="24"/>
            </w:rPr>
            <w:t>[Choose a classification]</w:t>
          </w:r>
        </w:p>
      </w:sdtContent>
    </w:sdt>
    <w:p w:rsidRPr="007B4CAD" w:rsidR="005058F8" w:rsidP="005058F8" w:rsidRDefault="005058F8" w14:paraId="2ADB01DA" w14:textId="77777777">
      <w:pPr>
        <w:spacing w:line="240" w:lineRule="auto"/>
        <w:rPr>
          <w:sz w:val="10"/>
          <w:lang w:eastAsia="de-DE"/>
        </w:rPr>
      </w:pPr>
    </w:p>
    <w:tbl>
      <w:tblPr>
        <w:tblW w:w="5282" w:type="pct"/>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9284"/>
      </w:tblGrid>
      <w:tr w:rsidRPr="007B4CAD" w:rsidR="00C44D05" w:rsidTr="61056FF7" w14:paraId="516240CD" w14:textId="77777777">
        <w:trPr>
          <w:trHeight w:val="776" w:hRule="exact"/>
        </w:trPr>
        <w:tc>
          <w:tcPr>
            <w:tcW w:w="5000" w:type="pct"/>
            <w:tcMar>
              <w:top w:w="159" w:type="dxa"/>
            </w:tcMar>
          </w:tcPr>
          <w:p w:rsidRPr="007B4CAD" w:rsidR="00C44D05" w:rsidP="007608BA" w:rsidRDefault="00C44D05" w14:paraId="2EE2E46F" w14:textId="2D85456E">
            <w:pPr>
              <w:tabs>
                <w:tab w:val="left" w:pos="2340"/>
              </w:tabs>
              <w:spacing w:line="260" w:lineRule="atLeast"/>
              <w:rPr>
                <w:b/>
                <w:lang w:eastAsia="de-DE"/>
              </w:rPr>
            </w:pPr>
            <w:r w:rsidRPr="007B4CAD">
              <w:rPr>
                <w:lang w:eastAsia="de-DE"/>
              </w:rPr>
              <w:t xml:space="preserve">Winterthur, </w:t>
            </w:r>
            <w:r w:rsidR="005642C7">
              <w:rPr>
                <w:lang w:eastAsia="de-DE"/>
              </w:rPr>
              <w:t>2</w:t>
            </w:r>
            <w:r w:rsidR="00317355">
              <w:rPr>
                <w:lang w:eastAsia="de-DE"/>
              </w:rPr>
              <w:t>9</w:t>
            </w:r>
            <w:r w:rsidR="006A577B">
              <w:rPr>
                <w:lang w:eastAsia="de-DE"/>
              </w:rPr>
              <w:t>. Juli</w:t>
            </w:r>
            <w:r w:rsidRPr="007B4CAD">
              <w:rPr>
                <w:lang w:eastAsia="de-DE"/>
              </w:rPr>
              <w:t xml:space="preserve"> 202</w:t>
            </w:r>
            <w:r w:rsidR="005642C7">
              <w:rPr>
                <w:lang w:eastAsia="de-DE"/>
              </w:rPr>
              <w:t>6</w:t>
            </w:r>
          </w:p>
        </w:tc>
      </w:tr>
      <w:tr w:rsidRPr="005A31D0" w:rsidR="00C44D05" w:rsidTr="61056FF7" w14:paraId="223B62DB" w14:textId="77777777">
        <w:trPr>
          <w:trHeight w:val="1212" w:hRule="exact"/>
        </w:trPr>
        <w:tc>
          <w:tcPr>
            <w:tcW w:w="5000" w:type="pct"/>
            <w:vAlign w:val="center"/>
          </w:tcPr>
          <w:p w:rsidRPr="00BF1921" w:rsidR="00BF1921" w:rsidP="00BF1921" w:rsidRDefault="214938EE" w14:paraId="68DA7940" w14:textId="1E55A240">
            <w:pPr>
              <w:tabs>
                <w:tab w:val="left" w:pos="2340"/>
              </w:tabs>
              <w:rPr>
                <w:b/>
                <w:bCs/>
                <w:sz w:val="24"/>
                <w:szCs w:val="24"/>
                <w:lang w:val="de-CH"/>
              </w:rPr>
            </w:pPr>
            <w:bookmarkStart w:name="_Hlk161164197" w:id="0"/>
            <w:r w:rsidRPr="61056FF7">
              <w:rPr>
                <w:b/>
                <w:bCs/>
                <w:sz w:val="24"/>
                <w:szCs w:val="24"/>
                <w:lang w:val="de-CH"/>
              </w:rPr>
              <w:t xml:space="preserve">Autoneum erhöht EBIT-Margen- und </w:t>
            </w:r>
            <w:r w:rsidRPr="61056FF7" w:rsidR="4EF19CD8">
              <w:rPr>
                <w:b/>
                <w:bCs/>
                <w:sz w:val="24"/>
                <w:szCs w:val="24"/>
                <w:lang w:val="de-CH"/>
              </w:rPr>
              <w:t>Free</w:t>
            </w:r>
            <w:r w:rsidRPr="61056FF7" w:rsidR="441A42F6">
              <w:rPr>
                <w:b/>
                <w:bCs/>
                <w:sz w:val="24"/>
                <w:szCs w:val="24"/>
                <w:lang w:val="de-CH"/>
              </w:rPr>
              <w:t xml:space="preserve"> </w:t>
            </w:r>
            <w:r w:rsidRPr="61056FF7" w:rsidR="4EF19CD8">
              <w:rPr>
                <w:b/>
                <w:bCs/>
                <w:sz w:val="24"/>
                <w:szCs w:val="24"/>
                <w:lang w:val="de-CH"/>
              </w:rPr>
              <w:t>Cash</w:t>
            </w:r>
            <w:r w:rsidRPr="61056FF7" w:rsidR="0F556A3C">
              <w:rPr>
                <w:b/>
                <w:bCs/>
                <w:sz w:val="24"/>
                <w:szCs w:val="24"/>
                <w:lang w:val="de-CH"/>
              </w:rPr>
              <w:t>f</w:t>
            </w:r>
            <w:r w:rsidRPr="61056FF7" w:rsidR="4EF19CD8">
              <w:rPr>
                <w:b/>
                <w:bCs/>
                <w:sz w:val="24"/>
                <w:szCs w:val="24"/>
                <w:lang w:val="de-CH"/>
              </w:rPr>
              <w:t>low-</w:t>
            </w:r>
            <w:r w:rsidRPr="61056FF7" w:rsidR="0F9634FB">
              <w:rPr>
                <w:b/>
                <w:bCs/>
                <w:sz w:val="24"/>
                <w:szCs w:val="24"/>
                <w:lang w:val="de-CH"/>
              </w:rPr>
              <w:t>Prognose</w:t>
            </w:r>
            <w:r w:rsidRPr="61056FF7" w:rsidR="4EF19CD8">
              <w:rPr>
                <w:b/>
                <w:bCs/>
                <w:sz w:val="24"/>
                <w:szCs w:val="24"/>
                <w:lang w:val="de-CH"/>
              </w:rPr>
              <w:t xml:space="preserve"> </w:t>
            </w:r>
            <w:r w:rsidRPr="61056FF7">
              <w:rPr>
                <w:b/>
                <w:bCs/>
                <w:sz w:val="24"/>
                <w:szCs w:val="24"/>
                <w:lang w:val="de-CH"/>
              </w:rPr>
              <w:t>für 2026</w:t>
            </w:r>
          </w:p>
          <w:p w:rsidR="00C44D05" w:rsidP="00884667" w:rsidRDefault="00C44D05" w14:paraId="6FBA0A1E" w14:textId="77777777">
            <w:pPr>
              <w:tabs>
                <w:tab w:val="left" w:pos="2340"/>
              </w:tabs>
              <w:rPr>
                <w:b/>
                <w:sz w:val="24"/>
                <w:szCs w:val="26"/>
                <w:lang w:val="de-CH" w:eastAsia="de-DE"/>
              </w:rPr>
            </w:pPr>
          </w:p>
          <w:p w:rsidRPr="00451079" w:rsidR="00451079" w:rsidP="61056FF7" w:rsidRDefault="5010E443" w14:paraId="392AA301" w14:textId="2C555FBD">
            <w:pPr>
              <w:tabs>
                <w:tab w:val="left" w:pos="2340"/>
              </w:tabs>
              <w:rPr>
                <w:sz w:val="24"/>
                <w:szCs w:val="24"/>
                <w:lang w:val="de-CH" w:eastAsia="de-DE"/>
              </w:rPr>
            </w:pPr>
            <w:r w:rsidRPr="61056FF7">
              <w:rPr>
                <w:sz w:val="24"/>
                <w:szCs w:val="24"/>
                <w:lang w:val="de-CH" w:eastAsia="de-DE"/>
              </w:rPr>
              <w:t>Gestiegene</w:t>
            </w:r>
            <w:r w:rsidRPr="61056FF7" w:rsidR="510E3C69">
              <w:rPr>
                <w:sz w:val="24"/>
                <w:szCs w:val="24"/>
                <w:lang w:val="de-CH" w:eastAsia="de-DE"/>
              </w:rPr>
              <w:t xml:space="preserve"> Profitabilität und starke Cash-Generierung führen zu einem </w:t>
            </w:r>
            <w:r w:rsidRPr="61056FF7" w:rsidR="73D96E6D">
              <w:rPr>
                <w:sz w:val="24"/>
                <w:szCs w:val="24"/>
                <w:lang w:val="de-CH" w:eastAsia="de-DE"/>
              </w:rPr>
              <w:t>verbesserten</w:t>
            </w:r>
            <w:r w:rsidRPr="61056FF7" w:rsidR="510E3C69">
              <w:rPr>
                <w:sz w:val="24"/>
                <w:szCs w:val="24"/>
                <w:lang w:val="de-CH" w:eastAsia="de-DE"/>
              </w:rPr>
              <w:t xml:space="preserve"> Ergebnisausblick</w:t>
            </w:r>
          </w:p>
          <w:p w:rsidRPr="00BF1921" w:rsidR="00BF1921" w:rsidP="00884667" w:rsidRDefault="00BF1921" w14:paraId="2427B444" w14:textId="07B9400A">
            <w:pPr>
              <w:tabs>
                <w:tab w:val="left" w:pos="2340"/>
              </w:tabs>
              <w:rPr>
                <w:b/>
                <w:sz w:val="24"/>
                <w:szCs w:val="26"/>
                <w:lang w:val="de-CH" w:eastAsia="de-DE"/>
              </w:rPr>
            </w:pPr>
          </w:p>
        </w:tc>
      </w:tr>
    </w:tbl>
    <w:p w:rsidRPr="00DC194C" w:rsidR="005058F8" w:rsidP="00F45A49" w:rsidRDefault="005058F8" w14:paraId="5B4C3057" w14:textId="77777777">
      <w:pPr>
        <w:tabs>
          <w:tab w:val="left" w:pos="2340"/>
        </w:tabs>
        <w:ind w:right="-852"/>
        <w:rPr>
          <w:b/>
          <w:lang w:val="de-DE" w:eastAsia="de-DE"/>
        </w:rPr>
      </w:pPr>
    </w:p>
    <w:bookmarkEnd w:id="0"/>
    <w:p w:rsidR="00106719" w:rsidP="00106719" w:rsidRDefault="003337FE" w14:paraId="53E79B95" w14:textId="3E226D9F">
      <w:pPr>
        <w:rPr>
          <w:rFonts w:cs="Arial"/>
          <w:b/>
          <w:bCs/>
          <w:lang w:val="de-DE"/>
        </w:rPr>
      </w:pPr>
      <w:r>
        <w:rPr>
          <w:rFonts w:cs="Arial"/>
          <w:b/>
          <w:bCs/>
          <w:lang w:val="de-DE"/>
        </w:rPr>
        <w:t>Wichtige Kennzahlen</w:t>
      </w:r>
      <w:r w:rsidRPr="00106719" w:rsidR="00106719">
        <w:rPr>
          <w:rFonts w:cs="Arial"/>
          <w:b/>
          <w:bCs/>
          <w:lang w:val="de-DE"/>
        </w:rPr>
        <w:t xml:space="preserve"> (Januar–Jun</w:t>
      </w:r>
      <w:r>
        <w:rPr>
          <w:rFonts w:cs="Arial"/>
          <w:b/>
          <w:bCs/>
          <w:lang w:val="de-DE"/>
        </w:rPr>
        <w:t>i</w:t>
      </w:r>
      <w:r w:rsidRPr="00106719" w:rsidR="00106719">
        <w:rPr>
          <w:rFonts w:cs="Arial"/>
          <w:b/>
          <w:bCs/>
          <w:lang w:val="de-DE"/>
        </w:rPr>
        <w:t xml:space="preserve"> 202</w:t>
      </w:r>
      <w:r w:rsidR="006C0301">
        <w:rPr>
          <w:rFonts w:cs="Arial"/>
          <w:b/>
          <w:bCs/>
          <w:lang w:val="de-DE"/>
        </w:rPr>
        <w:t>6</w:t>
      </w:r>
      <w:r w:rsidRPr="00106719" w:rsidR="00106719">
        <w:rPr>
          <w:rFonts w:cs="Arial"/>
          <w:b/>
          <w:bCs/>
          <w:lang w:val="de-DE"/>
        </w:rPr>
        <w:t>):</w:t>
      </w:r>
    </w:p>
    <w:p w:rsidRPr="00106719" w:rsidR="0096639A" w:rsidP="00106719" w:rsidRDefault="0096639A" w14:paraId="3DEF9ADC" w14:textId="77777777">
      <w:pPr>
        <w:rPr>
          <w:rFonts w:cs="Arial"/>
          <w:b/>
          <w:bCs/>
          <w:lang w:val="de-DE"/>
        </w:rPr>
      </w:pPr>
    </w:p>
    <w:p w:rsidRPr="006C0301" w:rsidR="006C0301" w:rsidP="006C0301" w:rsidRDefault="006C0301" w14:paraId="1860BED2" w14:textId="36A09E2E">
      <w:pPr>
        <w:pStyle w:val="ListParagraph"/>
        <w:numPr>
          <w:ilvl w:val="0"/>
          <w:numId w:val="21"/>
        </w:numPr>
        <w:rPr>
          <w:rFonts w:cs="Arial"/>
          <w:lang w:val="de-DE"/>
        </w:rPr>
      </w:pPr>
      <w:r w:rsidRPr="61056FF7">
        <w:rPr>
          <w:rFonts w:cs="Arial"/>
          <w:lang w:val="de-DE"/>
        </w:rPr>
        <w:t>Organisches Umsatzwachstum von 0</w:t>
      </w:r>
      <w:r w:rsidR="00DB57D3">
        <w:rPr>
          <w:rFonts w:cs="Arial"/>
          <w:lang w:val="de-DE"/>
        </w:rPr>
        <w:t>.</w:t>
      </w:r>
      <w:r w:rsidRPr="61056FF7">
        <w:rPr>
          <w:rFonts w:cs="Arial"/>
          <w:lang w:val="de-DE"/>
        </w:rPr>
        <w:t>1</w:t>
      </w:r>
      <w:r w:rsidRPr="61056FF7" w:rsidR="45A90712">
        <w:rPr>
          <w:rFonts w:cs="Arial"/>
          <w:lang w:val="de-DE"/>
        </w:rPr>
        <w:t>%</w:t>
      </w:r>
      <w:r w:rsidRPr="61056FF7">
        <w:rPr>
          <w:rFonts w:cs="Arial"/>
          <w:lang w:val="de-DE"/>
        </w:rPr>
        <w:t xml:space="preserve"> trotz eines Rückgangs der globalen Produktion von Leichtfahrzeugen um 1</w:t>
      </w:r>
      <w:r w:rsidR="00DB57D3">
        <w:rPr>
          <w:rFonts w:cs="Arial"/>
          <w:lang w:val="de-DE"/>
        </w:rPr>
        <w:t>.</w:t>
      </w:r>
      <w:r w:rsidRPr="61056FF7" w:rsidR="006B2EBE">
        <w:rPr>
          <w:rFonts w:cs="Arial"/>
          <w:lang w:val="de-DE"/>
        </w:rPr>
        <w:t>0</w:t>
      </w:r>
      <w:r w:rsidRPr="61056FF7" w:rsidR="45A90712">
        <w:rPr>
          <w:rFonts w:cs="Arial"/>
          <w:lang w:val="de-DE"/>
        </w:rPr>
        <w:t>%</w:t>
      </w:r>
      <w:r w:rsidR="003369ED">
        <w:rPr>
          <w:rFonts w:cs="Arial"/>
          <w:lang w:val="de-DE"/>
        </w:rPr>
        <w:t>*</w:t>
      </w:r>
    </w:p>
    <w:p w:rsidRPr="006C0301" w:rsidR="006C0301" w:rsidP="006C0301" w:rsidRDefault="006C0301" w14:paraId="528543BF" w14:textId="07B163E7">
      <w:pPr>
        <w:pStyle w:val="ListParagraph"/>
        <w:numPr>
          <w:ilvl w:val="0"/>
          <w:numId w:val="21"/>
        </w:numPr>
        <w:rPr>
          <w:rFonts w:cs="Arial"/>
          <w:lang w:val="de-DE"/>
        </w:rPr>
      </w:pPr>
      <w:r w:rsidRPr="61056FF7">
        <w:rPr>
          <w:rFonts w:cs="Arial"/>
          <w:lang w:val="de-DE"/>
        </w:rPr>
        <w:t>EBIT stieg auf 69</w:t>
      </w:r>
      <w:r w:rsidR="00DB57D3">
        <w:rPr>
          <w:rFonts w:cs="Arial"/>
          <w:lang w:val="de-DE"/>
        </w:rPr>
        <w:t>.</w:t>
      </w:r>
      <w:r w:rsidRPr="61056FF7">
        <w:rPr>
          <w:rFonts w:cs="Arial"/>
          <w:lang w:val="de-DE"/>
        </w:rPr>
        <w:t>8 Mio.</w:t>
      </w:r>
      <w:r w:rsidRPr="61056FF7" w:rsidR="518EF71D">
        <w:rPr>
          <w:rFonts w:cs="Arial"/>
          <w:lang w:val="de-DE"/>
        </w:rPr>
        <w:t xml:space="preserve"> CHF</w:t>
      </w:r>
      <w:r w:rsidRPr="61056FF7">
        <w:rPr>
          <w:rFonts w:cs="Arial"/>
          <w:lang w:val="de-DE"/>
        </w:rPr>
        <w:t>; EBIT-Marge verbesserte sich auf 6</w:t>
      </w:r>
      <w:r w:rsidR="00DB57D3">
        <w:rPr>
          <w:rFonts w:cs="Arial"/>
          <w:lang w:val="de-DE"/>
        </w:rPr>
        <w:t>.</w:t>
      </w:r>
      <w:r w:rsidRPr="61056FF7">
        <w:rPr>
          <w:rFonts w:cs="Arial"/>
          <w:lang w:val="de-DE"/>
        </w:rPr>
        <w:t>0</w:t>
      </w:r>
      <w:r w:rsidRPr="61056FF7" w:rsidR="45A90712">
        <w:rPr>
          <w:rFonts w:cs="Arial"/>
          <w:lang w:val="de-DE"/>
        </w:rPr>
        <w:t>%</w:t>
      </w:r>
      <w:r w:rsidRPr="61056FF7">
        <w:rPr>
          <w:rFonts w:cs="Arial"/>
          <w:lang w:val="de-DE"/>
        </w:rPr>
        <w:t xml:space="preserve"> (</w:t>
      </w:r>
      <w:r w:rsidRPr="00016354" w:rsidR="00016354">
        <w:rPr>
          <w:rFonts w:cs="Arial"/>
          <w:lang w:val="de-DE"/>
        </w:rPr>
        <w:t>Vorjahresperiode</w:t>
      </w:r>
      <w:r w:rsidRPr="61056FF7">
        <w:rPr>
          <w:rFonts w:cs="Arial"/>
          <w:lang w:val="de-DE"/>
        </w:rPr>
        <w:t>: 5</w:t>
      </w:r>
      <w:r w:rsidR="00DB57D3">
        <w:rPr>
          <w:rFonts w:cs="Arial"/>
          <w:lang w:val="de-DE"/>
        </w:rPr>
        <w:t>.</w:t>
      </w:r>
      <w:r w:rsidRPr="61056FF7">
        <w:rPr>
          <w:rFonts w:cs="Arial"/>
          <w:lang w:val="de-DE"/>
        </w:rPr>
        <w:t>3</w:t>
      </w:r>
      <w:r w:rsidRPr="61056FF7" w:rsidR="45A90712">
        <w:rPr>
          <w:rFonts w:cs="Arial"/>
          <w:lang w:val="de-DE"/>
        </w:rPr>
        <w:t>%</w:t>
      </w:r>
      <w:r w:rsidRPr="61056FF7">
        <w:rPr>
          <w:rFonts w:cs="Arial"/>
          <w:lang w:val="de-DE"/>
        </w:rPr>
        <w:t>)</w:t>
      </w:r>
    </w:p>
    <w:p w:rsidRPr="006C0301" w:rsidR="006C0301" w:rsidP="006C0301" w:rsidRDefault="006C0301" w14:paraId="5D84DED6" w14:textId="5E2062D4">
      <w:pPr>
        <w:pStyle w:val="ListParagraph"/>
        <w:numPr>
          <w:ilvl w:val="0"/>
          <w:numId w:val="21"/>
        </w:numPr>
        <w:rPr>
          <w:rFonts w:cs="Arial"/>
          <w:lang w:val="de-DE"/>
        </w:rPr>
      </w:pPr>
      <w:r w:rsidRPr="005A31D0">
        <w:rPr>
          <w:rFonts w:cs="Arial"/>
        </w:rPr>
        <w:t>Free Cash</w:t>
      </w:r>
      <w:r w:rsidRPr="005A31D0" w:rsidR="1E31BD56">
        <w:rPr>
          <w:rFonts w:cs="Arial"/>
        </w:rPr>
        <w:t>f</w:t>
      </w:r>
      <w:r w:rsidRPr="005A31D0">
        <w:rPr>
          <w:rFonts w:cs="Arial"/>
        </w:rPr>
        <w:t>low blieb mit 58</w:t>
      </w:r>
      <w:r w:rsidR="00DB57D3">
        <w:rPr>
          <w:rFonts w:cs="Arial"/>
        </w:rPr>
        <w:t>.</w:t>
      </w:r>
      <w:r w:rsidRPr="005A31D0">
        <w:rPr>
          <w:rFonts w:cs="Arial"/>
        </w:rPr>
        <w:t>6 Mio.</w:t>
      </w:r>
      <w:r w:rsidRPr="005A31D0" w:rsidR="3BCECF6A">
        <w:rPr>
          <w:rFonts w:cs="Arial"/>
        </w:rPr>
        <w:t xml:space="preserve"> </w:t>
      </w:r>
      <w:r w:rsidRPr="61056FF7" w:rsidR="3BCECF6A">
        <w:rPr>
          <w:rFonts w:cs="Arial"/>
          <w:lang w:val="de-DE"/>
        </w:rPr>
        <w:t>CHF</w:t>
      </w:r>
      <w:r w:rsidRPr="61056FF7">
        <w:rPr>
          <w:rFonts w:cs="Arial"/>
          <w:lang w:val="de-DE"/>
        </w:rPr>
        <w:t xml:space="preserve"> auf hohem Niveau und trug zum weiteren Abbau der Nettoverschuldung bei</w:t>
      </w:r>
    </w:p>
    <w:p w:rsidRPr="006C0301" w:rsidR="006C0301" w:rsidP="006C0301" w:rsidRDefault="006C0301" w14:paraId="4D659986" w14:textId="09AEE370">
      <w:pPr>
        <w:pStyle w:val="ListParagraph"/>
        <w:numPr>
          <w:ilvl w:val="0"/>
          <w:numId w:val="21"/>
        </w:numPr>
        <w:rPr>
          <w:rFonts w:cs="Arial"/>
          <w:lang w:val="de-DE"/>
        </w:rPr>
      </w:pPr>
      <w:r w:rsidRPr="61056FF7">
        <w:rPr>
          <w:rFonts w:cs="Arial"/>
          <w:lang w:val="de-DE"/>
        </w:rPr>
        <w:t xml:space="preserve">Umsatz in Asien stieg in Lokalwährungen um </w:t>
      </w:r>
      <w:r w:rsidRPr="61056FF7" w:rsidR="006B2EBE">
        <w:rPr>
          <w:rFonts w:cs="Arial"/>
          <w:lang w:val="de-DE"/>
        </w:rPr>
        <w:t>14</w:t>
      </w:r>
      <w:r w:rsidR="00DB57D3">
        <w:rPr>
          <w:rFonts w:cs="Arial"/>
          <w:lang w:val="de-DE"/>
        </w:rPr>
        <w:t>.</w:t>
      </w:r>
      <w:r w:rsidRPr="61056FF7" w:rsidR="006B2EBE">
        <w:rPr>
          <w:rFonts w:cs="Arial"/>
          <w:lang w:val="de-DE"/>
        </w:rPr>
        <w:t>1</w:t>
      </w:r>
      <w:r w:rsidRPr="61056FF7" w:rsidR="45A90712">
        <w:rPr>
          <w:rFonts w:cs="Arial"/>
          <w:lang w:val="de-DE"/>
        </w:rPr>
        <w:t>%</w:t>
      </w:r>
      <w:r w:rsidRPr="61056FF7">
        <w:rPr>
          <w:rFonts w:cs="Arial"/>
          <w:lang w:val="de-DE"/>
        </w:rPr>
        <w:t xml:space="preserve">, </w:t>
      </w:r>
      <w:r w:rsidRPr="61056FF7" w:rsidR="00567525">
        <w:rPr>
          <w:rFonts w:cs="Arial"/>
          <w:lang w:val="de-DE"/>
        </w:rPr>
        <w:t>getrieben</w:t>
      </w:r>
      <w:r w:rsidRPr="61056FF7">
        <w:rPr>
          <w:rFonts w:cs="Arial"/>
          <w:lang w:val="de-DE"/>
        </w:rPr>
        <w:t xml:space="preserve"> durch die erweiterte Präsenz in China</w:t>
      </w:r>
    </w:p>
    <w:p w:rsidR="006C0301" w:rsidP="00D57245" w:rsidRDefault="00D57245" w14:paraId="56D1FE19" w14:textId="00CCEE75">
      <w:pPr>
        <w:pStyle w:val="ListParagraph"/>
        <w:numPr>
          <w:ilvl w:val="0"/>
          <w:numId w:val="21"/>
        </w:numPr>
        <w:rPr>
          <w:rFonts w:cs="Arial"/>
          <w:lang w:val="de-DE"/>
        </w:rPr>
      </w:pPr>
      <w:r w:rsidRPr="61056FF7">
        <w:rPr>
          <w:rFonts w:cs="Arial"/>
          <w:lang w:val="de-DE"/>
        </w:rPr>
        <w:t>Umsatzprognose für 2026 von 2</w:t>
      </w:r>
      <w:r w:rsidR="00DB57D3">
        <w:rPr>
          <w:rFonts w:cs="Arial"/>
          <w:lang w:val="de-DE"/>
        </w:rPr>
        <w:t>.</w:t>
      </w:r>
      <w:r w:rsidRPr="61056FF7">
        <w:rPr>
          <w:rFonts w:cs="Arial"/>
          <w:lang w:val="de-DE"/>
        </w:rPr>
        <w:t>2 bis 2</w:t>
      </w:r>
      <w:r w:rsidR="00DB57D3">
        <w:rPr>
          <w:rFonts w:cs="Arial"/>
          <w:lang w:val="de-DE"/>
        </w:rPr>
        <w:t>.</w:t>
      </w:r>
      <w:r w:rsidRPr="61056FF7">
        <w:rPr>
          <w:rFonts w:cs="Arial"/>
          <w:lang w:val="de-DE"/>
        </w:rPr>
        <w:t>4 Mrd.</w:t>
      </w:r>
      <w:r w:rsidRPr="61056FF7" w:rsidR="07A1B255">
        <w:rPr>
          <w:rFonts w:cs="Arial"/>
          <w:lang w:val="de-DE"/>
        </w:rPr>
        <w:t xml:space="preserve"> CHF</w:t>
      </w:r>
      <w:r w:rsidRPr="61056FF7">
        <w:rPr>
          <w:rFonts w:cs="Arial"/>
          <w:lang w:val="de-DE"/>
        </w:rPr>
        <w:t xml:space="preserve"> bestätigt; Ausblick für den Free Cash</w:t>
      </w:r>
      <w:r w:rsidRPr="61056FF7" w:rsidR="1BFAA7DA">
        <w:rPr>
          <w:rFonts w:cs="Arial"/>
          <w:lang w:val="de-DE"/>
        </w:rPr>
        <w:t>f</w:t>
      </w:r>
      <w:r w:rsidRPr="61056FF7">
        <w:rPr>
          <w:rFonts w:cs="Arial"/>
          <w:lang w:val="de-DE"/>
        </w:rPr>
        <w:t>low auf über 110 Mio.</w:t>
      </w:r>
      <w:r w:rsidRPr="61056FF7" w:rsidR="5DBAAF55">
        <w:rPr>
          <w:rFonts w:cs="Arial"/>
          <w:lang w:val="de-DE"/>
        </w:rPr>
        <w:t xml:space="preserve"> CHF</w:t>
      </w:r>
      <w:r w:rsidRPr="61056FF7">
        <w:rPr>
          <w:rFonts w:cs="Arial"/>
          <w:lang w:val="de-DE"/>
        </w:rPr>
        <w:t xml:space="preserve"> und für die EBIT-Marge auf 5</w:t>
      </w:r>
      <w:r w:rsidR="00DB57D3">
        <w:rPr>
          <w:rFonts w:cs="Arial"/>
          <w:lang w:val="de-DE"/>
        </w:rPr>
        <w:t>.</w:t>
      </w:r>
      <w:r w:rsidRPr="61056FF7">
        <w:rPr>
          <w:rFonts w:cs="Arial"/>
          <w:lang w:val="de-DE"/>
        </w:rPr>
        <w:t>7</w:t>
      </w:r>
      <w:r w:rsidRPr="61056FF7" w:rsidR="45A90712">
        <w:rPr>
          <w:rFonts w:cs="Arial"/>
          <w:lang w:val="de-DE"/>
        </w:rPr>
        <w:t>%</w:t>
      </w:r>
      <w:r w:rsidRPr="61056FF7">
        <w:rPr>
          <w:rFonts w:cs="Arial"/>
          <w:lang w:val="de-DE"/>
        </w:rPr>
        <w:t xml:space="preserve"> bis 6</w:t>
      </w:r>
      <w:r w:rsidR="00DB57D3">
        <w:rPr>
          <w:rFonts w:cs="Arial"/>
          <w:lang w:val="de-DE"/>
        </w:rPr>
        <w:t>.</w:t>
      </w:r>
      <w:r w:rsidRPr="61056FF7">
        <w:rPr>
          <w:rFonts w:cs="Arial"/>
          <w:lang w:val="de-DE"/>
        </w:rPr>
        <w:t>2</w:t>
      </w:r>
      <w:r w:rsidRPr="61056FF7" w:rsidR="45A90712">
        <w:rPr>
          <w:rFonts w:cs="Arial"/>
          <w:lang w:val="de-DE"/>
        </w:rPr>
        <w:t>%</w:t>
      </w:r>
      <w:r w:rsidRPr="61056FF7">
        <w:rPr>
          <w:rFonts w:cs="Arial"/>
          <w:lang w:val="de-DE"/>
        </w:rPr>
        <w:t xml:space="preserve"> angehoben</w:t>
      </w:r>
    </w:p>
    <w:p w:rsidRPr="006C0301" w:rsidR="00D57245" w:rsidP="006C0301" w:rsidRDefault="00D57245" w14:paraId="2C657DA2" w14:textId="77777777">
      <w:pPr>
        <w:rPr>
          <w:b/>
          <w:lang w:val="de-CH"/>
        </w:rPr>
      </w:pPr>
    </w:p>
    <w:p w:rsidRPr="00C70AE4" w:rsidR="00C70AE4" w:rsidP="00C70AE4" w:rsidRDefault="008C3B01" w14:paraId="470080E0" w14:textId="437C9FE7">
      <w:pPr>
        <w:rPr>
          <w:lang w:val="de-CH"/>
        </w:rPr>
      </w:pPr>
      <w:r w:rsidRPr="61056FF7">
        <w:rPr>
          <w:lang w:val="de-CH"/>
        </w:rPr>
        <w:t xml:space="preserve">Autoneum hat seine finanzielle Performance im ersten Halbjahr 2026 trotz eines verhaltenen Marktumfelds in der Automobilindustrie weiter verbessert. Dank </w:t>
      </w:r>
      <w:r w:rsidRPr="61056FF7" w:rsidR="005D6903">
        <w:rPr>
          <w:lang w:val="de-CH"/>
        </w:rPr>
        <w:t xml:space="preserve">der </w:t>
      </w:r>
      <w:r w:rsidRPr="61056FF7">
        <w:rPr>
          <w:lang w:val="de-CH"/>
        </w:rPr>
        <w:t>konsequente</w:t>
      </w:r>
      <w:r w:rsidRPr="61056FF7" w:rsidR="005D6903">
        <w:rPr>
          <w:lang w:val="de-CH"/>
        </w:rPr>
        <w:t>n</w:t>
      </w:r>
      <w:r w:rsidRPr="61056FF7">
        <w:rPr>
          <w:lang w:val="de-CH"/>
        </w:rPr>
        <w:t xml:space="preserve"> Umsetzung </w:t>
      </w:r>
      <w:r w:rsidRPr="61056FF7" w:rsidR="005D6903">
        <w:rPr>
          <w:lang w:val="de-CH"/>
        </w:rPr>
        <w:t>der Unternehmensstrategie</w:t>
      </w:r>
      <w:r w:rsidRPr="61056FF7">
        <w:rPr>
          <w:lang w:val="de-CH"/>
        </w:rPr>
        <w:t xml:space="preserve">, operativer Exzellenz und der </w:t>
      </w:r>
      <w:r w:rsidRPr="61056FF7" w:rsidR="00131990">
        <w:rPr>
          <w:lang w:val="de-CH"/>
        </w:rPr>
        <w:t>planmässigen</w:t>
      </w:r>
      <w:r w:rsidRPr="61056FF7">
        <w:rPr>
          <w:lang w:val="de-CH"/>
        </w:rPr>
        <w:t xml:space="preserve"> Integration der jüngsten Akquisitionen in China steigerte die Gruppe ihre Profitabilität, stärkte die Cash-Generierung und </w:t>
      </w:r>
      <w:r w:rsidRPr="61056FF7" w:rsidR="00C70AE4">
        <w:rPr>
          <w:lang w:val="de-CH"/>
        </w:rPr>
        <w:t>erhöhte die Prognose für das Gesamtjahr sowohl für die EBIT-Marge als auch für den Free Cash</w:t>
      </w:r>
      <w:r w:rsidRPr="61056FF7" w:rsidR="3E14E3AF">
        <w:rPr>
          <w:lang w:val="de-CH"/>
        </w:rPr>
        <w:t>f</w:t>
      </w:r>
      <w:r w:rsidRPr="61056FF7" w:rsidR="00C70AE4">
        <w:rPr>
          <w:lang w:val="de-CH"/>
        </w:rPr>
        <w:t>low.</w:t>
      </w:r>
    </w:p>
    <w:p w:rsidR="00931D11" w:rsidP="00931D11" w:rsidRDefault="00931D11" w14:paraId="5665421D" w14:textId="795CDE79">
      <w:pPr>
        <w:rPr>
          <w:lang w:val="de-CH"/>
        </w:rPr>
      </w:pPr>
    </w:p>
    <w:p w:rsidRPr="008C3B01" w:rsidR="008C3B01" w:rsidP="008C3B01" w:rsidRDefault="00D03255" w14:paraId="7A2F91D6" w14:textId="3F2CA348">
      <w:pPr>
        <w:rPr>
          <w:lang w:val="de-CH"/>
        </w:rPr>
      </w:pPr>
      <w:r w:rsidRPr="61056FF7">
        <w:rPr>
          <w:lang w:val="de-CH"/>
        </w:rPr>
        <w:t>Der Umsatz in Lokalwährungen stieg um 3</w:t>
      </w:r>
      <w:r w:rsidR="00DB57D3">
        <w:rPr>
          <w:lang w:val="de-CH"/>
        </w:rPr>
        <w:t>.</w:t>
      </w:r>
      <w:r w:rsidRPr="61056FF7">
        <w:rPr>
          <w:lang w:val="de-CH"/>
        </w:rPr>
        <w:t>0</w:t>
      </w:r>
      <w:r w:rsidRPr="61056FF7" w:rsidR="45A90712">
        <w:rPr>
          <w:lang w:val="de-CH"/>
        </w:rPr>
        <w:t>%</w:t>
      </w:r>
      <w:r w:rsidRPr="61056FF7" w:rsidR="008C3B01">
        <w:rPr>
          <w:lang w:val="de-CH"/>
        </w:rPr>
        <w:t xml:space="preserve">, </w:t>
      </w:r>
      <w:r w:rsidRPr="61056FF7" w:rsidR="000C55EA">
        <w:rPr>
          <w:lang w:val="de-CH"/>
        </w:rPr>
        <w:t>dank des erweiterten operativen Footprints in</w:t>
      </w:r>
      <w:r w:rsidRPr="61056FF7" w:rsidR="008C3B01">
        <w:rPr>
          <w:lang w:val="de-CH"/>
        </w:rPr>
        <w:t xml:space="preserve"> China. Organisch wuchs der Umsatz um 0</w:t>
      </w:r>
      <w:r w:rsidR="00DB57D3">
        <w:rPr>
          <w:lang w:val="de-CH"/>
        </w:rPr>
        <w:t>.</w:t>
      </w:r>
      <w:r w:rsidRPr="61056FF7" w:rsidR="008C3B01">
        <w:rPr>
          <w:lang w:val="de-CH"/>
        </w:rPr>
        <w:t>1</w:t>
      </w:r>
      <w:r w:rsidRPr="61056FF7" w:rsidR="45A90712">
        <w:rPr>
          <w:lang w:val="de-CH"/>
        </w:rPr>
        <w:t>%</w:t>
      </w:r>
      <w:r w:rsidRPr="61056FF7" w:rsidR="008C3B01">
        <w:rPr>
          <w:lang w:val="de-CH"/>
        </w:rPr>
        <w:t xml:space="preserve"> und entwickelte sich damit besser als die globale </w:t>
      </w:r>
      <w:r w:rsidRPr="61056FF7" w:rsidR="00CD6C59">
        <w:rPr>
          <w:lang w:val="de-CH"/>
        </w:rPr>
        <w:t>Fahrzeugproduktion</w:t>
      </w:r>
      <w:r w:rsidRPr="61056FF7" w:rsidR="008C3B01">
        <w:rPr>
          <w:lang w:val="de-CH"/>
        </w:rPr>
        <w:t>, die im Berichtszeitraum um 1</w:t>
      </w:r>
      <w:r w:rsidR="00DB57D3">
        <w:rPr>
          <w:lang w:val="de-CH"/>
        </w:rPr>
        <w:t>.</w:t>
      </w:r>
      <w:r w:rsidRPr="61056FF7" w:rsidR="000D6254">
        <w:rPr>
          <w:lang w:val="de-CH"/>
        </w:rPr>
        <w:t>0</w:t>
      </w:r>
      <w:r w:rsidRPr="61056FF7" w:rsidR="45A90712">
        <w:rPr>
          <w:lang w:val="de-CH"/>
        </w:rPr>
        <w:t>%</w:t>
      </w:r>
      <w:r w:rsidR="005557FD">
        <w:rPr>
          <w:lang w:val="de-CH"/>
        </w:rPr>
        <w:t>*</w:t>
      </w:r>
      <w:r w:rsidRPr="61056FF7" w:rsidR="008C3B01">
        <w:rPr>
          <w:lang w:val="de-CH"/>
        </w:rPr>
        <w:t xml:space="preserve"> zurückging. Aufgrund negativer Währungsumrechnungseffekte infolge der anhaltenden Aufwertung des Schweizer Frankens sank der konsolidierte Umsatz um 1</w:t>
      </w:r>
      <w:r w:rsidR="00DB57D3">
        <w:rPr>
          <w:lang w:val="de-CH"/>
        </w:rPr>
        <w:t>.</w:t>
      </w:r>
      <w:r w:rsidRPr="61056FF7" w:rsidR="008C3B01">
        <w:rPr>
          <w:lang w:val="de-CH"/>
        </w:rPr>
        <w:t>4</w:t>
      </w:r>
      <w:r w:rsidRPr="61056FF7" w:rsidR="45A90712">
        <w:rPr>
          <w:lang w:val="de-CH"/>
        </w:rPr>
        <w:t>%</w:t>
      </w:r>
      <w:r w:rsidRPr="61056FF7" w:rsidR="008C3B01">
        <w:rPr>
          <w:lang w:val="de-CH"/>
        </w:rPr>
        <w:t xml:space="preserve"> auf 1'155,0 Mio.</w:t>
      </w:r>
      <w:r w:rsidRPr="61056FF7" w:rsidR="11673B7C">
        <w:rPr>
          <w:lang w:val="de-CH"/>
        </w:rPr>
        <w:t xml:space="preserve"> CHF.</w:t>
      </w:r>
    </w:p>
    <w:p w:rsidRPr="008C3B01" w:rsidR="008C3B01" w:rsidP="00931D11" w:rsidRDefault="008C3B01" w14:paraId="5348D2DA" w14:textId="77777777">
      <w:pPr>
        <w:rPr>
          <w:lang w:val="de-CH"/>
        </w:rPr>
      </w:pPr>
    </w:p>
    <w:p w:rsidRPr="008C3B01" w:rsidR="008C3B01" w:rsidP="008C3B01" w:rsidRDefault="008C3B01" w14:paraId="52B82E57" w14:textId="244D4103">
      <w:pPr>
        <w:rPr>
          <w:lang w:val="de-CH"/>
        </w:rPr>
      </w:pPr>
      <w:r w:rsidRPr="61056FF7">
        <w:rPr>
          <w:lang w:val="de-CH"/>
        </w:rPr>
        <w:t>Autoneum konnte seine Ertragskraft im ersten Halbjahr 2026 deutlich steigern. Das EBIT erhöhte sich von 61</w:t>
      </w:r>
      <w:r w:rsidR="00DB57D3">
        <w:rPr>
          <w:lang w:val="de-CH"/>
        </w:rPr>
        <w:t>.</w:t>
      </w:r>
      <w:r w:rsidRPr="61056FF7">
        <w:rPr>
          <w:lang w:val="de-CH"/>
        </w:rPr>
        <w:t>9 Mio.</w:t>
      </w:r>
      <w:r w:rsidRPr="61056FF7" w:rsidR="7DDF7BB9">
        <w:rPr>
          <w:lang w:val="de-CH"/>
        </w:rPr>
        <w:t xml:space="preserve"> CHF</w:t>
      </w:r>
      <w:r w:rsidRPr="61056FF7">
        <w:rPr>
          <w:lang w:val="de-CH"/>
        </w:rPr>
        <w:t xml:space="preserve"> auf 69</w:t>
      </w:r>
      <w:r w:rsidR="00DB57D3">
        <w:rPr>
          <w:lang w:val="de-CH"/>
        </w:rPr>
        <w:t>.</w:t>
      </w:r>
      <w:r w:rsidRPr="61056FF7">
        <w:rPr>
          <w:lang w:val="de-CH"/>
        </w:rPr>
        <w:t>8 Mio.</w:t>
      </w:r>
      <w:r w:rsidRPr="61056FF7" w:rsidR="16F5A112">
        <w:rPr>
          <w:lang w:val="de-CH"/>
        </w:rPr>
        <w:t xml:space="preserve"> CHF</w:t>
      </w:r>
      <w:r w:rsidRPr="61056FF7">
        <w:rPr>
          <w:lang w:val="de-CH"/>
        </w:rPr>
        <w:t>, während sich die EBIT-Marge von 5</w:t>
      </w:r>
      <w:r w:rsidR="00DB57D3">
        <w:rPr>
          <w:lang w:val="de-CH"/>
        </w:rPr>
        <w:t>.</w:t>
      </w:r>
      <w:r w:rsidRPr="61056FF7">
        <w:rPr>
          <w:lang w:val="de-CH"/>
        </w:rPr>
        <w:t>3</w:t>
      </w:r>
      <w:r w:rsidRPr="61056FF7" w:rsidR="45A90712">
        <w:rPr>
          <w:lang w:val="de-CH"/>
        </w:rPr>
        <w:t>%</w:t>
      </w:r>
      <w:r w:rsidRPr="61056FF7">
        <w:rPr>
          <w:lang w:val="de-CH"/>
        </w:rPr>
        <w:t xml:space="preserve"> auf 6</w:t>
      </w:r>
      <w:r w:rsidR="00DB57D3">
        <w:rPr>
          <w:lang w:val="de-CH"/>
        </w:rPr>
        <w:t>.</w:t>
      </w:r>
      <w:r w:rsidRPr="61056FF7">
        <w:rPr>
          <w:lang w:val="de-CH"/>
        </w:rPr>
        <w:t>0</w:t>
      </w:r>
      <w:r w:rsidRPr="61056FF7" w:rsidR="45A90712">
        <w:rPr>
          <w:lang w:val="de-CH"/>
        </w:rPr>
        <w:t>%</w:t>
      </w:r>
      <w:r w:rsidRPr="61056FF7">
        <w:rPr>
          <w:lang w:val="de-CH"/>
        </w:rPr>
        <w:t xml:space="preserve"> verbesserte. </w:t>
      </w:r>
      <w:r w:rsidRPr="61056FF7" w:rsidR="00D03255">
        <w:rPr>
          <w:lang w:val="de-CH"/>
        </w:rPr>
        <w:t>Der Gewinn pro Aktie erhöhte sich von 5.16 auf 5.42</w:t>
      </w:r>
      <w:r w:rsidRPr="61056FF7" w:rsidR="47E79FB9">
        <w:rPr>
          <w:lang w:val="de-CH"/>
        </w:rPr>
        <w:t xml:space="preserve"> CHF</w:t>
      </w:r>
      <w:r w:rsidRPr="61056FF7" w:rsidR="00FC229A">
        <w:rPr>
          <w:lang w:val="de-CH"/>
        </w:rPr>
        <w:t xml:space="preserve"> </w:t>
      </w:r>
      <w:r w:rsidRPr="61056FF7">
        <w:rPr>
          <w:lang w:val="de-CH"/>
        </w:rPr>
        <w:t>und spiegelt die höhere Profitabilität sowie die verbesserte operative Leistung der Gruppe wider.</w:t>
      </w:r>
    </w:p>
    <w:p w:rsidR="008C3B01" w:rsidP="00931D11" w:rsidRDefault="008C3B01" w14:paraId="67ADBF87" w14:textId="77777777">
      <w:pPr>
        <w:rPr>
          <w:b/>
          <w:bCs/>
          <w:lang w:val="de-CH"/>
        </w:rPr>
      </w:pPr>
    </w:p>
    <w:p w:rsidRPr="00D915C2" w:rsidR="00D915C2" w:rsidP="00D915C2" w:rsidRDefault="00D915C2" w14:paraId="408E7993" w14:textId="59FC329B">
      <w:pPr>
        <w:rPr>
          <w:b/>
          <w:bCs/>
          <w:lang w:val="de-DE"/>
        </w:rPr>
      </w:pPr>
      <w:r w:rsidRPr="61056FF7">
        <w:rPr>
          <w:b/>
          <w:bCs/>
          <w:lang w:val="de-DE"/>
        </w:rPr>
        <w:t>Verbesserte Profitabilität und starker Cash</w:t>
      </w:r>
      <w:r w:rsidRPr="61056FF7" w:rsidR="590A3870">
        <w:rPr>
          <w:b/>
          <w:bCs/>
          <w:lang w:val="de-DE"/>
        </w:rPr>
        <w:t>f</w:t>
      </w:r>
      <w:r w:rsidRPr="61056FF7">
        <w:rPr>
          <w:b/>
          <w:bCs/>
          <w:lang w:val="de-DE"/>
        </w:rPr>
        <w:t>low</w:t>
      </w:r>
    </w:p>
    <w:p w:rsidRPr="00D915C2" w:rsidR="00D915C2" w:rsidP="00D915C2" w:rsidRDefault="00D915C2" w14:paraId="34DAD63E" w14:textId="77777777">
      <w:pPr>
        <w:rPr>
          <w:b/>
          <w:bCs/>
          <w:lang w:val="de-DE"/>
        </w:rPr>
      </w:pPr>
    </w:p>
    <w:p w:rsidRPr="005A31D0" w:rsidR="00D915C2" w:rsidP="00D915C2" w:rsidRDefault="005E1399" w14:paraId="7414898D" w14:textId="6B960BE6">
      <w:pPr>
        <w:rPr>
          <w:lang w:val="de-CH"/>
        </w:rPr>
      </w:pPr>
      <w:r w:rsidRPr="61056FF7">
        <w:rPr>
          <w:lang w:val="de-CH"/>
        </w:rPr>
        <w:t>Der Free Cash</w:t>
      </w:r>
      <w:r w:rsidRPr="61056FF7" w:rsidR="0512B766">
        <w:rPr>
          <w:lang w:val="de-CH"/>
        </w:rPr>
        <w:t>f</w:t>
      </w:r>
      <w:r w:rsidRPr="61056FF7">
        <w:rPr>
          <w:lang w:val="de-CH"/>
        </w:rPr>
        <w:t>low blieb im ersten Halbjahr 2026 auf hohem Niveau und belief sich auf 58</w:t>
      </w:r>
      <w:r w:rsidR="00DB57D3">
        <w:rPr>
          <w:lang w:val="de-CH"/>
        </w:rPr>
        <w:t>.</w:t>
      </w:r>
      <w:r w:rsidRPr="61056FF7">
        <w:rPr>
          <w:lang w:val="de-CH"/>
        </w:rPr>
        <w:t>6 Mio.</w:t>
      </w:r>
      <w:r w:rsidRPr="61056FF7" w:rsidR="7E32A422">
        <w:rPr>
          <w:lang w:val="de-CH"/>
        </w:rPr>
        <w:t xml:space="preserve"> CHF</w:t>
      </w:r>
      <w:r w:rsidRPr="61056FF7">
        <w:rPr>
          <w:lang w:val="de-CH"/>
        </w:rPr>
        <w:t>, gegenüber 16</w:t>
      </w:r>
      <w:r w:rsidR="00DB57D3">
        <w:rPr>
          <w:lang w:val="de-CH"/>
        </w:rPr>
        <w:t>.</w:t>
      </w:r>
      <w:r w:rsidRPr="61056FF7">
        <w:rPr>
          <w:lang w:val="de-CH"/>
        </w:rPr>
        <w:t>1 Mio.</w:t>
      </w:r>
      <w:r w:rsidRPr="61056FF7" w:rsidR="53ABBD96">
        <w:rPr>
          <w:lang w:val="de-CH"/>
        </w:rPr>
        <w:t xml:space="preserve"> CHF</w:t>
      </w:r>
      <w:r w:rsidRPr="61056FF7">
        <w:rPr>
          <w:lang w:val="de-CH"/>
        </w:rPr>
        <w:t xml:space="preserve"> im Vorjahreszeitraum, der durch akquisitionsbedingte Netto-Mittel</w:t>
      </w:r>
      <w:r w:rsidRPr="61056FF7">
        <w:rPr>
          <w:lang w:val="de-CH"/>
        </w:rPr>
        <w:t>abflüsse von 32</w:t>
      </w:r>
      <w:r w:rsidR="00DB57D3">
        <w:rPr>
          <w:lang w:val="de-CH"/>
        </w:rPr>
        <w:t>.</w:t>
      </w:r>
      <w:r w:rsidRPr="61056FF7">
        <w:rPr>
          <w:lang w:val="de-CH"/>
        </w:rPr>
        <w:t>3 Mio.</w:t>
      </w:r>
      <w:r w:rsidRPr="61056FF7" w:rsidR="4171D188">
        <w:rPr>
          <w:lang w:val="de-CH"/>
        </w:rPr>
        <w:t xml:space="preserve"> CHF</w:t>
      </w:r>
      <w:r w:rsidRPr="61056FF7">
        <w:rPr>
          <w:lang w:val="de-CH"/>
        </w:rPr>
        <w:t xml:space="preserve"> belastet war. Massgeblich dazu beigetragen haben die höhere Profitabilität sowie die positive Entwicklung des Nettoumlaufvermögens im Vergleich zum Vorjahreszeitraum.</w:t>
      </w:r>
    </w:p>
    <w:p w:rsidR="61056FF7" w:rsidP="61056FF7" w:rsidRDefault="61056FF7" w14:paraId="30E946A5" w14:textId="21006EAF">
      <w:pPr>
        <w:rPr>
          <w:lang w:val="de-CH"/>
        </w:rPr>
      </w:pPr>
    </w:p>
    <w:p w:rsidRPr="00A819A1" w:rsidR="00A819A1" w:rsidP="00A819A1" w:rsidRDefault="00A819A1" w14:paraId="2848E09D" w14:textId="77777777">
      <w:pPr>
        <w:rPr>
          <w:lang w:val="de-CH"/>
        </w:rPr>
      </w:pPr>
      <w:r w:rsidRPr="00A819A1">
        <w:rPr>
          <w:lang w:val="de-CH"/>
        </w:rPr>
        <w:t>„Vor dem Hintergrund einer leicht rückläufigen globalen Automobilproduktion hat Autoneum dank der konsequenten Umsetzung seiner strategischen Prioritäten profitables Wachstum erzielt und damit seine Profitabilität sowie die Cash-Generierung weiter verbessert“, so Eelco Spoelder, Chief Executive Officer von Autoneum. „Dieser Erfolg basiert auf einer disziplinierten Umsetzung unserer Strategie, operativer Exzellenz und der erfolgreichen Vermarktung innovativer Lösungen. Gleichzeitig haben wir unsere Position in Asien weiter gestärkt und die Zusammenarbeit mit einer wachsenden Zahl chinesischer Fahrzeughersteller ausgebaut.“</w:t>
      </w:r>
    </w:p>
    <w:p w:rsidRPr="000B749E" w:rsidR="00D915C2" w:rsidP="00D915C2" w:rsidRDefault="00D915C2" w14:paraId="09F02952" w14:textId="77777777">
      <w:pPr>
        <w:rPr>
          <w:lang w:val="de-CH"/>
        </w:rPr>
      </w:pPr>
    </w:p>
    <w:p w:rsidRPr="00EE4640" w:rsidR="00EE4640" w:rsidP="00EE4640" w:rsidRDefault="00EE4640" w14:paraId="341589AF" w14:textId="785C4089">
      <w:pPr>
        <w:rPr>
          <w:lang w:val="de-CH"/>
        </w:rPr>
      </w:pPr>
      <w:r w:rsidRPr="236F4FD4">
        <w:rPr>
          <w:lang w:val="de-CH"/>
        </w:rPr>
        <w:t>Die höhere Profitabilität im ersten Halbjahr 2026 wurde durch starke Ergebnisbeiträge aus Europa, Nordamerika und SAMEA (Südamerika, Naher Osten und Afrika) getragen, welche die vorübergehende Margenbelastung in Asien mehr als kompensierten. Der Umsatz der Business Group Asia stieg in Lokalwährungen um 14</w:t>
      </w:r>
      <w:r w:rsidR="00DB57D3">
        <w:rPr>
          <w:lang w:val="de-CH"/>
        </w:rPr>
        <w:t>.</w:t>
      </w:r>
      <w:r w:rsidRPr="236F4FD4">
        <w:rPr>
          <w:lang w:val="de-CH"/>
        </w:rPr>
        <w:t>1</w:t>
      </w:r>
      <w:r w:rsidRPr="236F4FD4" w:rsidR="45A90712">
        <w:rPr>
          <w:lang w:val="de-CH"/>
        </w:rPr>
        <w:t>%</w:t>
      </w:r>
      <w:r w:rsidRPr="236F4FD4">
        <w:rPr>
          <w:lang w:val="de-CH"/>
        </w:rPr>
        <w:t xml:space="preserve"> und entwickelte sich in einem rückläufigen Markt</w:t>
      </w:r>
      <w:r w:rsidR="00F87051">
        <w:rPr>
          <w:lang w:val="de-CH"/>
        </w:rPr>
        <w:t>*</w:t>
      </w:r>
      <w:r w:rsidRPr="236F4FD4">
        <w:rPr>
          <w:lang w:val="de-CH"/>
        </w:rPr>
        <w:t xml:space="preserve"> deutlich besser als die regionale Fahrzeugproduktion. Die Profitabilität wurde jedoch vorübergehend durch Integrationseffekte aus den jüngsten Akquisitionen, den anhaltenden Preisdruck in China sowie Anlaufkosten für die neuen Werke in Wuhu und Anqing beeinträchtigt. Der Integrationsprozess verläuft planmässig, und in den kommenden Quartalen werden zusätzliche Synergien erwartet. Auch wenn </w:t>
      </w:r>
      <w:r w:rsidRPr="236F4FD4" w:rsidR="1988B75A">
        <w:rPr>
          <w:lang w:val="de-CH"/>
        </w:rPr>
        <w:t xml:space="preserve">die </w:t>
      </w:r>
      <w:r w:rsidRPr="236F4FD4" w:rsidR="00423B02">
        <w:rPr>
          <w:lang w:val="de-CH"/>
        </w:rPr>
        <w:t>genannten</w:t>
      </w:r>
      <w:r w:rsidRPr="236F4FD4">
        <w:rPr>
          <w:lang w:val="de-CH"/>
        </w:rPr>
        <w:t xml:space="preserve"> Faktoren die Profitabilität vorübergehend belasteten, werden sie das künftige Wachstum </w:t>
      </w:r>
      <w:r w:rsidRPr="236F4FD4" w:rsidR="00423B02">
        <w:rPr>
          <w:lang w:val="de-CH"/>
        </w:rPr>
        <w:t xml:space="preserve">der Gruppe </w:t>
      </w:r>
      <w:r w:rsidRPr="236F4FD4">
        <w:rPr>
          <w:lang w:val="de-CH"/>
        </w:rPr>
        <w:t>unterstützen und die Position von Autoneum im chinesischen Markt weiter stärken.</w:t>
      </w:r>
    </w:p>
    <w:p w:rsidRPr="00EE4640" w:rsidR="00D915C2" w:rsidP="00D915C2" w:rsidRDefault="00D915C2" w14:paraId="597A544D" w14:textId="77777777">
      <w:pPr>
        <w:rPr>
          <w:lang w:val="de-CH"/>
        </w:rPr>
      </w:pPr>
    </w:p>
    <w:p w:rsidRPr="0046255F" w:rsidR="00D915C2" w:rsidP="61056FF7" w:rsidRDefault="20C0A7A5" w14:paraId="4500E27E" w14:textId="49B09F80">
      <w:pPr>
        <w:rPr>
          <w:lang w:val="de-CH"/>
        </w:rPr>
      </w:pPr>
      <w:r w:rsidRPr="7A3AD63B">
        <w:rPr>
          <w:lang w:val="de-DE"/>
        </w:rPr>
        <w:t>Parallel</w:t>
      </w:r>
      <w:r w:rsidRPr="7A3AD63B" w:rsidR="3F69D8F8">
        <w:rPr>
          <w:lang w:val="de-DE"/>
        </w:rPr>
        <w:t xml:space="preserve"> hat </w:t>
      </w:r>
      <w:r w:rsidRPr="7A3AD63B" w:rsidR="00D915C2">
        <w:rPr>
          <w:lang w:val="de-DE"/>
        </w:rPr>
        <w:t xml:space="preserve">Autoneum seine Innovations- und Nachhaltigkeitsinitiativen konsequent vorangetrieben. Im ersten Halbjahr 2026 erweiterte die Gruppe ihr Portfolio an Lösungen für die Elektromobilität unter anderem um eine </w:t>
      </w:r>
      <w:r w:rsidRPr="7A3AD63B" w:rsidR="0046255F">
        <w:rPr>
          <w:lang w:val="de-CH"/>
        </w:rPr>
        <w:t xml:space="preserve">textile Frunk-Lösung (vorderer Kofferraum bei Elektrofahrzeugen) </w:t>
      </w:r>
      <w:r w:rsidRPr="7A3AD63B" w:rsidR="00D915C2">
        <w:rPr>
          <w:lang w:val="de-DE"/>
        </w:rPr>
        <w:t>zur Optimierung der Raumnutzung und Gewichtsreduktion</w:t>
      </w:r>
      <w:r w:rsidRPr="7A3AD63B" w:rsidR="6828C564">
        <w:rPr>
          <w:lang w:val="de-DE"/>
        </w:rPr>
        <w:t xml:space="preserve">. Zudem </w:t>
      </w:r>
      <w:r w:rsidRPr="7A3AD63B" w:rsidR="244D6CCB">
        <w:rPr>
          <w:lang w:val="de-DE"/>
        </w:rPr>
        <w:t xml:space="preserve">präsentierte </w:t>
      </w:r>
      <w:r w:rsidRPr="7A3AD63B" w:rsidR="6828C564">
        <w:rPr>
          <w:lang w:val="de-DE"/>
        </w:rPr>
        <w:t>Autoneum</w:t>
      </w:r>
      <w:r w:rsidRPr="7A3AD63B" w:rsidR="00D915C2">
        <w:rPr>
          <w:lang w:val="de-DE"/>
        </w:rPr>
        <w:t xml:space="preserve"> einen </w:t>
      </w:r>
      <w:r w:rsidRPr="7A3AD63B" w:rsidR="4C912B8E">
        <w:rPr>
          <w:lang w:val="de-DE"/>
        </w:rPr>
        <w:t xml:space="preserve">neuen, multifunktionalen </w:t>
      </w:r>
      <w:r w:rsidRPr="7A3AD63B" w:rsidR="00D915C2">
        <w:rPr>
          <w:lang w:val="de-DE"/>
        </w:rPr>
        <w:t xml:space="preserve">Batteriedeckel auf der Fachmesse </w:t>
      </w:r>
      <w:r w:rsidRPr="7A3AD63B" w:rsidR="0A81D6B2">
        <w:rPr>
          <w:lang w:val="de-DE"/>
        </w:rPr>
        <w:t>„</w:t>
      </w:r>
      <w:r w:rsidRPr="7A3AD63B" w:rsidR="00D915C2">
        <w:rPr>
          <w:lang w:val="de-DE"/>
        </w:rPr>
        <w:t>The Battery Show 2026</w:t>
      </w:r>
      <w:r w:rsidRPr="7A3AD63B" w:rsidR="5194326C">
        <w:rPr>
          <w:lang w:val="de-DE"/>
        </w:rPr>
        <w:t>“</w:t>
      </w:r>
      <w:r w:rsidRPr="7A3AD63B" w:rsidR="00D915C2">
        <w:rPr>
          <w:lang w:val="de-DE"/>
        </w:rPr>
        <w:t xml:space="preserve"> in Stuttgart. Diese Entwicklungen </w:t>
      </w:r>
      <w:r w:rsidRPr="7A3AD63B" w:rsidR="4B2CD23C">
        <w:rPr>
          <w:lang w:val="de-DE"/>
        </w:rPr>
        <w:t>untermauern</w:t>
      </w:r>
      <w:r w:rsidRPr="7A3AD63B" w:rsidR="00D915C2">
        <w:rPr>
          <w:lang w:val="de-DE"/>
        </w:rPr>
        <w:t xml:space="preserve"> die Position von Autoneum als Technologieführer für Akustik- und Wärmemanagementlösungen, die leistungsfähige, leichte und nachhaltige Materialien miteinander verbinden und einen messbaren Mehrwert für Automobilhersteller schaffen.</w:t>
      </w:r>
    </w:p>
    <w:p w:rsidRPr="00D915C2" w:rsidR="00D915C2" w:rsidP="00D915C2" w:rsidRDefault="00D915C2" w14:paraId="4DFDD16A" w14:textId="77777777">
      <w:pPr>
        <w:rPr>
          <w:lang w:val="de-DE"/>
        </w:rPr>
      </w:pPr>
    </w:p>
    <w:p w:rsidRPr="00D915C2" w:rsidR="00D915C2" w:rsidP="00D915C2" w:rsidRDefault="00270FAD" w14:paraId="1D57C0F4" w14:textId="19B754B7">
      <w:pPr>
        <w:rPr>
          <w:b/>
          <w:bCs/>
          <w:lang w:val="de-DE"/>
        </w:rPr>
      </w:pPr>
      <w:r>
        <w:rPr>
          <w:b/>
          <w:bCs/>
          <w:lang w:val="de-DE"/>
        </w:rPr>
        <w:t>Guidance erhöht</w:t>
      </w:r>
    </w:p>
    <w:p w:rsidRPr="00D915C2" w:rsidR="00D915C2" w:rsidP="00D915C2" w:rsidRDefault="00D915C2" w14:paraId="4A920444" w14:textId="77777777">
      <w:pPr>
        <w:rPr>
          <w:lang w:val="de-DE"/>
        </w:rPr>
      </w:pPr>
    </w:p>
    <w:p w:rsidRPr="008F564B" w:rsidR="00F217BD" w:rsidP="00F217BD" w:rsidRDefault="00F217BD" w14:paraId="2260620E" w14:textId="4D715DAF">
      <w:pPr>
        <w:rPr>
          <w:lang w:val="de-CH"/>
        </w:rPr>
      </w:pPr>
      <w:r w:rsidRPr="7A3AD63B">
        <w:rPr>
          <w:lang w:val="de-CH"/>
        </w:rPr>
        <w:t>Für das Gesamtjahr 2026 wird ein Rückgang der weltweiten Automobilproduktion um rund 2</w:t>
      </w:r>
      <w:r w:rsidR="00DB57D3">
        <w:rPr>
          <w:lang w:val="de-CH"/>
        </w:rPr>
        <w:t>.</w:t>
      </w:r>
      <w:r w:rsidRPr="7A3AD63B">
        <w:rPr>
          <w:lang w:val="de-CH"/>
        </w:rPr>
        <w:t>1</w:t>
      </w:r>
      <w:r w:rsidRPr="7A3AD63B" w:rsidR="45A90712">
        <w:rPr>
          <w:lang w:val="de-CH"/>
        </w:rPr>
        <w:t>%</w:t>
      </w:r>
      <w:r w:rsidR="006B72E0">
        <w:rPr>
          <w:lang w:val="de-CH"/>
        </w:rPr>
        <w:t>*</w:t>
      </w:r>
      <w:r w:rsidRPr="7A3AD63B">
        <w:rPr>
          <w:lang w:val="de-CH"/>
        </w:rPr>
        <w:t xml:space="preserve"> erwartet. Während </w:t>
      </w:r>
      <w:r w:rsidRPr="7A3AD63B" w:rsidR="374A0F30">
        <w:rPr>
          <w:lang w:val="de-CH"/>
        </w:rPr>
        <w:t xml:space="preserve">sich </w:t>
      </w:r>
      <w:r w:rsidRPr="7A3AD63B">
        <w:rPr>
          <w:lang w:val="de-CH"/>
        </w:rPr>
        <w:t xml:space="preserve">die Marktbedingungen in den einzelnen Regionen weiterhin unterschiedlich </w:t>
      </w:r>
      <w:r w:rsidRPr="7A3AD63B" w:rsidR="4C8316A0">
        <w:rPr>
          <w:lang w:val="de-CH"/>
        </w:rPr>
        <w:t>darstellen</w:t>
      </w:r>
      <w:r w:rsidRPr="7A3AD63B">
        <w:rPr>
          <w:lang w:val="de-CH"/>
        </w:rPr>
        <w:t xml:space="preserve">, dürfte das </w:t>
      </w:r>
      <w:r w:rsidRPr="7A3AD63B" w:rsidR="1B311C02">
        <w:rPr>
          <w:lang w:val="de-CH"/>
        </w:rPr>
        <w:t xml:space="preserve">globale </w:t>
      </w:r>
      <w:r w:rsidRPr="7A3AD63B">
        <w:rPr>
          <w:lang w:val="de-CH"/>
        </w:rPr>
        <w:t>Produktionsniveau in der zweiten Jahreshälfte 2026 unter dem Vorjahreswert liegen.*</w:t>
      </w:r>
    </w:p>
    <w:p w:rsidRPr="008F564B" w:rsidR="00D915C2" w:rsidP="00D915C2" w:rsidRDefault="00D915C2" w14:paraId="3472C236" w14:textId="77777777">
      <w:pPr>
        <w:rPr>
          <w:lang w:val="de-CH"/>
        </w:rPr>
      </w:pPr>
    </w:p>
    <w:p w:rsidRPr="008F564B" w:rsidR="00CB5160" w:rsidP="00CB5160" w:rsidRDefault="00602D2B" w14:paraId="60606BE5" w14:textId="6FAA6FF9">
      <w:pPr>
        <w:rPr>
          <w:lang w:val="de-CH"/>
        </w:rPr>
      </w:pPr>
      <w:r w:rsidRPr="236F4FD4">
        <w:rPr>
          <w:lang w:val="de-CH"/>
        </w:rPr>
        <w:t>Vor diesem Hintergrund bleibt Autoneum überzeugt, den Markt dank disziplinierter Umsetzung</w:t>
      </w:r>
      <w:r w:rsidRPr="236F4FD4" w:rsidR="1A2187A3">
        <w:rPr>
          <w:lang w:val="de-CH"/>
        </w:rPr>
        <w:t xml:space="preserve"> seiner Unternehmens</w:t>
      </w:r>
      <w:r w:rsidR="00DB57D3">
        <w:rPr>
          <w:lang w:val="de-CH"/>
        </w:rPr>
        <w:t>s</w:t>
      </w:r>
      <w:r w:rsidRPr="236F4FD4" w:rsidR="1A2187A3">
        <w:rPr>
          <w:lang w:val="de-CH"/>
        </w:rPr>
        <w:t>trategie</w:t>
      </w:r>
      <w:r w:rsidRPr="236F4FD4">
        <w:rPr>
          <w:lang w:val="de-CH"/>
        </w:rPr>
        <w:t xml:space="preserve">, operativer Exzellenz, Innovationsführerschaft, starker Cash-Generierung und eines zunehmend diversifizierten Kundenportfolios übertreffen zu können. </w:t>
      </w:r>
      <w:r w:rsidRPr="236F4FD4" w:rsidR="00CB5160">
        <w:rPr>
          <w:lang w:val="de-CH"/>
        </w:rPr>
        <w:t>Die Gruppe bestätigt ihre Umsatzprognose für das Gesamtjahr von 2</w:t>
      </w:r>
      <w:r w:rsidR="00DB57D3">
        <w:rPr>
          <w:lang w:val="de-CH"/>
        </w:rPr>
        <w:t>.</w:t>
      </w:r>
      <w:r w:rsidRPr="236F4FD4" w:rsidR="00CB5160">
        <w:rPr>
          <w:lang w:val="de-CH"/>
        </w:rPr>
        <w:t>2 bis 2</w:t>
      </w:r>
      <w:r w:rsidR="00DB57D3">
        <w:rPr>
          <w:lang w:val="de-CH"/>
        </w:rPr>
        <w:t>.</w:t>
      </w:r>
      <w:r w:rsidRPr="236F4FD4" w:rsidR="00CB5160">
        <w:rPr>
          <w:lang w:val="de-CH"/>
        </w:rPr>
        <w:t>4 Mrd.</w:t>
      </w:r>
      <w:r w:rsidRPr="236F4FD4" w:rsidR="534133BE">
        <w:rPr>
          <w:lang w:val="de-CH"/>
        </w:rPr>
        <w:t xml:space="preserve"> CHF</w:t>
      </w:r>
      <w:r w:rsidRPr="236F4FD4" w:rsidR="00CB5160">
        <w:rPr>
          <w:lang w:val="de-CH"/>
        </w:rPr>
        <w:t xml:space="preserve"> und erhöht gleichzeitig den Ausblick für den Free Cash</w:t>
      </w:r>
      <w:r w:rsidRPr="236F4FD4" w:rsidR="08070E97">
        <w:rPr>
          <w:lang w:val="de-CH"/>
        </w:rPr>
        <w:t>f</w:t>
      </w:r>
      <w:r w:rsidRPr="236F4FD4" w:rsidR="00CB5160">
        <w:rPr>
          <w:lang w:val="de-CH"/>
        </w:rPr>
        <w:t>low auf über 110 Mio.</w:t>
      </w:r>
      <w:r w:rsidRPr="236F4FD4" w:rsidR="11CB1C0E">
        <w:rPr>
          <w:lang w:val="de-CH"/>
        </w:rPr>
        <w:t xml:space="preserve"> CHF</w:t>
      </w:r>
      <w:r w:rsidRPr="236F4FD4" w:rsidR="00CB5160">
        <w:rPr>
          <w:lang w:val="de-CH"/>
        </w:rPr>
        <w:t xml:space="preserve"> sowie </w:t>
      </w:r>
      <w:r w:rsidRPr="236F4FD4" w:rsidR="0F1BA2A1">
        <w:rPr>
          <w:lang w:val="de-CH"/>
        </w:rPr>
        <w:t xml:space="preserve">für </w:t>
      </w:r>
      <w:r w:rsidRPr="236F4FD4" w:rsidR="00CB5160">
        <w:rPr>
          <w:lang w:val="de-CH"/>
        </w:rPr>
        <w:t>die EBIT-Marge auf 5</w:t>
      </w:r>
      <w:r w:rsidR="00DB57D3">
        <w:rPr>
          <w:lang w:val="de-CH"/>
        </w:rPr>
        <w:t>.</w:t>
      </w:r>
      <w:r w:rsidRPr="236F4FD4" w:rsidR="00CB5160">
        <w:rPr>
          <w:lang w:val="de-CH"/>
        </w:rPr>
        <w:t>7</w:t>
      </w:r>
      <w:r w:rsidRPr="236F4FD4" w:rsidR="45A90712">
        <w:rPr>
          <w:lang w:val="de-CH"/>
        </w:rPr>
        <w:t>%</w:t>
      </w:r>
      <w:r w:rsidRPr="236F4FD4" w:rsidR="00CB5160">
        <w:rPr>
          <w:lang w:val="de-CH"/>
        </w:rPr>
        <w:t xml:space="preserve"> bis 6</w:t>
      </w:r>
      <w:r w:rsidR="00DB57D3">
        <w:rPr>
          <w:lang w:val="de-CH"/>
        </w:rPr>
        <w:t>.</w:t>
      </w:r>
      <w:r w:rsidRPr="236F4FD4" w:rsidR="00CB5160">
        <w:rPr>
          <w:lang w:val="de-CH"/>
        </w:rPr>
        <w:t>2</w:t>
      </w:r>
      <w:r w:rsidRPr="236F4FD4" w:rsidR="45A90712">
        <w:rPr>
          <w:lang w:val="de-CH"/>
        </w:rPr>
        <w:t>%</w:t>
      </w:r>
      <w:r w:rsidRPr="236F4FD4" w:rsidR="00CB5160">
        <w:rPr>
          <w:lang w:val="de-CH"/>
        </w:rPr>
        <w:t>.</w:t>
      </w:r>
    </w:p>
    <w:p w:rsidRPr="008F564B" w:rsidR="00D915C2" w:rsidP="00D915C2" w:rsidRDefault="00D915C2" w14:paraId="31916098" w14:textId="6E181E7C">
      <w:pPr>
        <w:rPr>
          <w:lang w:val="de-CH"/>
        </w:rPr>
      </w:pPr>
    </w:p>
    <w:p w:rsidRPr="00D915C2" w:rsidR="00D915C2" w:rsidP="00D915C2" w:rsidRDefault="00D915C2" w14:paraId="31336BEE" w14:textId="77777777">
      <w:pPr>
        <w:rPr>
          <w:lang w:val="de-DE"/>
        </w:rPr>
      </w:pPr>
    </w:p>
    <w:p w:rsidRPr="008726EB" w:rsidR="00106719" w:rsidP="00D915C2" w:rsidRDefault="00D915C2" w14:paraId="71F43A3E" w14:textId="687DFAB1">
      <w:pPr>
        <w:rPr>
          <w:sz w:val="16"/>
          <w:szCs w:val="16"/>
        </w:rPr>
      </w:pPr>
      <w:r w:rsidRPr="008726EB">
        <w:rPr>
          <w:sz w:val="16"/>
          <w:szCs w:val="16"/>
        </w:rPr>
        <w:t>*Quelle: Mobility Global Light Vehicle Production Forecast, Juli 2026 (ehemals S&amp;P Global Mobility).</w:t>
      </w:r>
    </w:p>
    <w:p w:rsidRPr="005E7FB7" w:rsidR="00161BEC" w:rsidP="00884667" w:rsidRDefault="00161BEC" w14:paraId="51097007" w14:textId="77777777"/>
    <w:p w:rsidRPr="00CB75AE" w:rsidR="00E015ED" w:rsidP="00E015ED" w:rsidRDefault="00E015ED" w14:paraId="6511575B" w14:textId="3D6A19A1">
      <w:pPr>
        <w:tabs>
          <w:tab w:val="left" w:pos="2340"/>
        </w:tabs>
        <w:ind w:right="-1136"/>
        <w:rPr>
          <w:b/>
          <w:lang w:val="de-DE" w:eastAsia="de-DE"/>
        </w:rPr>
      </w:pPr>
      <w:r w:rsidRPr="00CB75AE">
        <w:rPr>
          <w:b/>
          <w:lang w:val="de-DE" w:eastAsia="de-DE"/>
        </w:rPr>
        <w:t>Halbjahresbericht 202</w:t>
      </w:r>
      <w:r w:rsidR="00D915C2">
        <w:rPr>
          <w:b/>
          <w:lang w:val="de-DE" w:eastAsia="de-DE"/>
        </w:rPr>
        <w:t>6</w:t>
      </w:r>
      <w:r w:rsidRPr="00CB75AE">
        <w:rPr>
          <w:b/>
          <w:lang w:val="de-DE" w:eastAsia="de-DE"/>
        </w:rPr>
        <w:t xml:space="preserve"> und Präsentation</w:t>
      </w:r>
    </w:p>
    <w:p w:rsidRPr="00CB75AE" w:rsidR="00E015ED" w:rsidP="00E015ED" w:rsidRDefault="00E015ED" w14:paraId="6551344B" w14:textId="2775660D">
      <w:pPr>
        <w:tabs>
          <w:tab w:val="left" w:pos="2340"/>
        </w:tabs>
        <w:ind w:right="-1136"/>
        <w:rPr>
          <w:lang w:val="de-DE" w:eastAsia="de-DE"/>
        </w:rPr>
      </w:pPr>
      <w:r w:rsidRPr="00CB75AE">
        <w:rPr>
          <w:lang w:val="de-DE" w:eastAsia="de-DE"/>
        </w:rPr>
        <w:t>Der Halbjahresbericht und die Präsentation zum Halbjahresergebnis 202</w:t>
      </w:r>
      <w:r w:rsidR="00D915C2">
        <w:rPr>
          <w:lang w:val="de-DE" w:eastAsia="de-DE"/>
        </w:rPr>
        <w:t>6</w:t>
      </w:r>
      <w:r w:rsidRPr="00CB75AE">
        <w:rPr>
          <w:lang w:val="de-DE" w:eastAsia="de-DE"/>
        </w:rPr>
        <w:t xml:space="preserve"> sind unter</w:t>
      </w:r>
    </w:p>
    <w:p w:rsidRPr="00CB75AE" w:rsidR="00E015ED" w:rsidP="00E015ED" w:rsidRDefault="00E015ED" w14:paraId="77501335" w14:textId="77777777">
      <w:pPr>
        <w:tabs>
          <w:tab w:val="left" w:pos="2340"/>
        </w:tabs>
        <w:ind w:right="-1136"/>
        <w:rPr>
          <w:lang w:val="de-DE" w:eastAsia="de-DE"/>
        </w:rPr>
      </w:pPr>
      <w:hyperlink w:history="1" r:id="rId11">
        <w:r w:rsidRPr="00CB75AE">
          <w:rPr>
            <w:rStyle w:val="Hyperlink"/>
            <w:lang w:val="de-DE" w:eastAsia="de-DE"/>
          </w:rPr>
          <w:t>www.autoneum.com/de/investor-relations/finanzberichte</w:t>
        </w:r>
      </w:hyperlink>
      <w:r w:rsidRPr="00CB75AE">
        <w:rPr>
          <w:lang w:val="de-DE" w:eastAsia="de-DE"/>
        </w:rPr>
        <w:t xml:space="preserve"> verfügbar.</w:t>
      </w:r>
    </w:p>
    <w:p w:rsidRPr="00CB75AE" w:rsidR="00E015ED" w:rsidP="00E015ED" w:rsidRDefault="00E015ED" w14:paraId="55FDE305" w14:textId="77777777">
      <w:pPr>
        <w:rPr>
          <w:rFonts w:eastAsia="Calibri" w:cs="Arial"/>
          <w:sz w:val="14"/>
          <w:szCs w:val="14"/>
          <w:lang w:val="de-CH"/>
        </w:rPr>
      </w:pPr>
    </w:p>
    <w:p w:rsidRPr="00CB75AE" w:rsidR="00E015ED" w:rsidP="00E015ED" w:rsidRDefault="00E015ED" w14:paraId="07FB1FF2" w14:textId="6356D735">
      <w:pPr>
        <w:tabs>
          <w:tab w:val="left" w:pos="2340"/>
        </w:tabs>
        <w:rPr>
          <w:b/>
          <w:lang w:val="de-CH" w:eastAsia="de-DE"/>
        </w:rPr>
      </w:pPr>
      <w:r w:rsidRPr="00CB75AE">
        <w:rPr>
          <w:b/>
          <w:lang w:val="de-CH" w:eastAsia="de-DE"/>
        </w:rPr>
        <w:t>Videokonferenz zum Halbjahresergebnis 202</w:t>
      </w:r>
      <w:r w:rsidR="00D915C2">
        <w:rPr>
          <w:b/>
          <w:lang w:val="de-CH" w:eastAsia="de-DE"/>
        </w:rPr>
        <w:t>6</w:t>
      </w:r>
    </w:p>
    <w:p w:rsidR="00E015ED" w:rsidP="00E015ED" w:rsidRDefault="00E015ED" w14:paraId="48053452" w14:textId="5F09B419">
      <w:pPr>
        <w:tabs>
          <w:tab w:val="left" w:pos="2340"/>
        </w:tabs>
        <w:rPr>
          <w:lang w:val="de-CH" w:eastAsia="de-DE"/>
        </w:rPr>
      </w:pPr>
      <w:r w:rsidRPr="00CB75AE">
        <w:rPr>
          <w:lang w:val="de-CH" w:eastAsia="de-DE"/>
        </w:rPr>
        <w:t xml:space="preserve">Heute, </w:t>
      </w:r>
      <w:r w:rsidR="00D915C2">
        <w:rPr>
          <w:lang w:val="de-CH" w:eastAsia="de-DE"/>
        </w:rPr>
        <w:t>29</w:t>
      </w:r>
      <w:r w:rsidRPr="00CB75AE">
        <w:rPr>
          <w:lang w:val="de-CH" w:eastAsia="de-DE"/>
        </w:rPr>
        <w:t>. Juli 202</w:t>
      </w:r>
      <w:r>
        <w:rPr>
          <w:lang w:val="de-CH" w:eastAsia="de-DE"/>
        </w:rPr>
        <w:t>5</w:t>
      </w:r>
      <w:r w:rsidRPr="00CB75AE">
        <w:rPr>
          <w:lang w:val="de-CH" w:eastAsia="de-DE"/>
        </w:rPr>
        <w:t>, 09</w:t>
      </w:r>
      <w:r w:rsidR="00CD7B97">
        <w:rPr>
          <w:lang w:val="de-CH" w:eastAsia="de-DE"/>
        </w:rPr>
        <w:t>.</w:t>
      </w:r>
      <w:r w:rsidRPr="00CB75AE">
        <w:rPr>
          <w:lang w:val="de-CH" w:eastAsia="de-DE"/>
        </w:rPr>
        <w:t>00 Uhr MESZ</w:t>
      </w:r>
    </w:p>
    <w:p w:rsidRPr="006B34B2" w:rsidR="00E015ED" w:rsidP="00E015ED" w:rsidRDefault="00E015ED" w14:paraId="0AB50A7B" w14:textId="6C4AEA68">
      <w:pPr>
        <w:tabs>
          <w:tab w:val="left" w:pos="2340"/>
        </w:tabs>
        <w:ind w:right="-852"/>
        <w:rPr>
          <w:lang w:val="de-CH" w:eastAsia="de-DE"/>
        </w:rPr>
      </w:pPr>
      <w:r w:rsidRPr="006B34B2">
        <w:rPr>
          <w:b/>
          <w:lang w:val="de-CH" w:eastAsia="de-DE"/>
        </w:rPr>
        <w:t xml:space="preserve">Hinweis: </w:t>
      </w:r>
      <w:r w:rsidRPr="006B34B2">
        <w:rPr>
          <w:lang w:val="de-CH" w:eastAsia="de-DE"/>
        </w:rPr>
        <w:t xml:space="preserve">Die </w:t>
      </w:r>
      <w:r>
        <w:rPr>
          <w:lang w:val="de-CH" w:eastAsia="de-DE"/>
        </w:rPr>
        <w:t>Video</w:t>
      </w:r>
      <w:r w:rsidRPr="006B34B2">
        <w:rPr>
          <w:lang w:val="de-CH" w:eastAsia="de-DE"/>
        </w:rPr>
        <w:t xml:space="preserve">konferenz findet </w:t>
      </w:r>
      <w:r>
        <w:rPr>
          <w:lang w:val="de-CH" w:eastAsia="de-DE"/>
        </w:rPr>
        <w:t>virtuell</w:t>
      </w:r>
      <w:r w:rsidRPr="006B34B2">
        <w:rPr>
          <w:lang w:val="de-CH" w:eastAsia="de-DE"/>
        </w:rPr>
        <w:t xml:space="preserve"> </w:t>
      </w:r>
      <w:r w:rsidR="00397966">
        <w:rPr>
          <w:lang w:val="de-CH" w:eastAsia="de-DE"/>
        </w:rPr>
        <w:t xml:space="preserve">und in englischer Sprache </w:t>
      </w:r>
      <w:r w:rsidRPr="006B34B2">
        <w:rPr>
          <w:lang w:val="de-CH" w:eastAsia="de-DE"/>
        </w:rPr>
        <w:t>statt.</w:t>
      </w:r>
    </w:p>
    <w:p w:rsidR="00E015ED" w:rsidP="00E015ED" w:rsidRDefault="00E015ED" w14:paraId="5E5FB83F" w14:textId="77777777">
      <w:pPr>
        <w:tabs>
          <w:tab w:val="left" w:pos="5580"/>
          <w:tab w:val="left" w:pos="6480"/>
        </w:tabs>
        <w:autoSpaceDE w:val="0"/>
        <w:autoSpaceDN w:val="0"/>
        <w:adjustRightInd w:val="0"/>
        <w:ind w:right="-1"/>
        <w:rPr>
          <w:rFonts w:cs="Arial"/>
          <w:szCs w:val="19"/>
          <w:lang w:val="de-CH"/>
        </w:rPr>
      </w:pPr>
    </w:p>
    <w:p w:rsidR="005D0855" w:rsidP="00E015ED" w:rsidRDefault="005D0855" w14:paraId="62939FD1" w14:textId="77777777">
      <w:pPr>
        <w:tabs>
          <w:tab w:val="left" w:pos="2340"/>
        </w:tabs>
        <w:ind w:right="-852"/>
        <w:rPr>
          <w:lang w:val="de-CH" w:eastAsia="de-DE"/>
        </w:rPr>
      </w:pPr>
    </w:p>
    <w:p w:rsidR="005D0855" w:rsidP="00E015ED" w:rsidRDefault="005D0855" w14:paraId="0DA5F293" w14:textId="77777777">
      <w:pPr>
        <w:tabs>
          <w:tab w:val="left" w:pos="2340"/>
        </w:tabs>
        <w:ind w:right="-852"/>
        <w:rPr>
          <w:lang w:val="de-CH" w:eastAsia="de-DE"/>
        </w:rPr>
      </w:pPr>
    </w:p>
    <w:p w:rsidRPr="00693CB1" w:rsidR="00E015ED" w:rsidP="00E015ED" w:rsidRDefault="00864846" w14:paraId="192C1F22" w14:textId="34CDC6F5">
      <w:pPr>
        <w:tabs>
          <w:tab w:val="left" w:pos="2340"/>
        </w:tabs>
        <w:ind w:right="-852"/>
        <w:rPr>
          <w:lang w:val="de-CH" w:eastAsia="de-DE"/>
        </w:rPr>
      </w:pPr>
      <w:r>
        <w:rPr>
          <w:lang w:val="de-CH" w:eastAsia="de-DE"/>
        </w:rPr>
        <w:t>Kontakt:</w:t>
      </w:r>
    </w:p>
    <w:p w:rsidRPr="00693CB1" w:rsidR="00E015ED" w:rsidP="00E015ED" w:rsidRDefault="00E015ED" w14:paraId="4CB31173" w14:textId="77777777">
      <w:pPr>
        <w:tabs>
          <w:tab w:val="left" w:pos="2340"/>
        </w:tabs>
        <w:ind w:right="-851"/>
        <w:rPr>
          <w:lang w:val="de-CH" w:eastAsia="de-DE"/>
        </w:rPr>
      </w:pPr>
    </w:p>
    <w:p w:rsidRPr="005B1059" w:rsidR="00E015ED" w:rsidP="00E015ED" w:rsidRDefault="00E015ED" w14:paraId="0CB1482A" w14:textId="72B2203E">
      <w:pPr>
        <w:tabs>
          <w:tab w:val="left" w:pos="4196"/>
        </w:tabs>
        <w:ind w:right="-852"/>
        <w:rPr>
          <w:rFonts w:cs="Arial"/>
          <w:b/>
          <w:bCs/>
          <w:lang w:val="de-CH" w:eastAsia="de-CH"/>
        </w:rPr>
      </w:pPr>
      <w:r w:rsidRPr="005B1059">
        <w:rPr>
          <w:rFonts w:cs="Arial"/>
          <w:b/>
          <w:bCs/>
          <w:lang w:val="de-CH" w:eastAsia="de-CH"/>
        </w:rPr>
        <w:t xml:space="preserve">Investoren </w:t>
      </w:r>
      <w:r w:rsidR="008F564B">
        <w:rPr>
          <w:rFonts w:cs="Arial"/>
          <w:b/>
          <w:bCs/>
          <w:lang w:val="de-CH" w:eastAsia="de-CH"/>
        </w:rPr>
        <w:t>&amp;</w:t>
      </w:r>
      <w:r w:rsidRPr="005B1059">
        <w:rPr>
          <w:rFonts w:cs="Arial"/>
          <w:b/>
          <w:bCs/>
          <w:lang w:val="de-CH" w:eastAsia="de-CH"/>
        </w:rPr>
        <w:t xml:space="preserve"> Finanzanalysten</w:t>
      </w:r>
      <w:r w:rsidRPr="005B1059">
        <w:rPr>
          <w:rFonts w:cs="Arial"/>
          <w:b/>
          <w:bCs/>
          <w:lang w:val="de-CH" w:eastAsia="de-CH"/>
        </w:rPr>
        <w:tab/>
      </w:r>
      <w:r w:rsidRPr="005B1059">
        <w:rPr>
          <w:rFonts w:cs="Arial"/>
          <w:b/>
          <w:bCs/>
          <w:lang w:val="de-CH" w:eastAsia="de-CH"/>
        </w:rPr>
        <w:t>Medien</w:t>
      </w:r>
    </w:p>
    <w:p w:rsidRPr="005B1059" w:rsidR="00E015ED" w:rsidP="00E015ED" w:rsidRDefault="00E015ED" w14:paraId="082A2F81" w14:textId="550CD593">
      <w:pPr>
        <w:tabs>
          <w:tab w:val="left" w:pos="4196"/>
        </w:tabs>
        <w:ind w:right="-852"/>
        <w:rPr>
          <w:rFonts w:cs="Arial"/>
          <w:lang w:val="de-CH" w:eastAsia="de-CH"/>
        </w:rPr>
      </w:pPr>
      <w:r w:rsidRPr="005B1059">
        <w:rPr>
          <w:rFonts w:cs="Arial"/>
          <w:lang w:val="de-CH" w:eastAsia="de-CH"/>
        </w:rPr>
        <w:t>Bernhard Weber</w:t>
      </w:r>
      <w:r w:rsidRPr="005B1059">
        <w:rPr>
          <w:rFonts w:cs="Arial"/>
          <w:lang w:val="de-CH" w:eastAsia="de-CH"/>
        </w:rPr>
        <w:tab/>
      </w:r>
      <w:r w:rsidRPr="005B1059">
        <w:rPr>
          <w:rFonts w:cs="Arial"/>
          <w:lang w:val="de-CH" w:eastAsia="de-CH"/>
        </w:rPr>
        <w:t>Ulrike Reich</w:t>
      </w:r>
    </w:p>
    <w:p w:rsidRPr="005B1059" w:rsidR="00E015ED" w:rsidP="00E015ED" w:rsidRDefault="00E015ED" w14:paraId="556D1CD6" w14:textId="77777777">
      <w:pPr>
        <w:tabs>
          <w:tab w:val="left" w:pos="4196"/>
        </w:tabs>
        <w:ind w:right="-852"/>
        <w:rPr>
          <w:rFonts w:cs="Arial"/>
          <w:lang w:eastAsia="de-CH"/>
        </w:rPr>
      </w:pPr>
      <w:r w:rsidRPr="005B1059">
        <w:rPr>
          <w:rFonts w:cs="Arial"/>
          <w:lang w:eastAsia="de-CH"/>
        </w:rPr>
        <w:t>Head Financial Services &amp; IR</w:t>
      </w:r>
      <w:r w:rsidRPr="005B1059">
        <w:rPr>
          <w:rFonts w:cs="Arial"/>
          <w:lang w:eastAsia="de-CH"/>
        </w:rPr>
        <w:tab/>
      </w:r>
      <w:r w:rsidRPr="005B1059">
        <w:rPr>
          <w:rFonts w:cs="Arial"/>
          <w:lang w:eastAsia="de-CH"/>
        </w:rPr>
        <w:t>Head Corporate Communications</w:t>
      </w:r>
    </w:p>
    <w:p w:rsidRPr="005B1059" w:rsidR="00E015ED" w:rsidP="00E015ED" w:rsidRDefault="00E015ED" w14:paraId="55F827B1" w14:textId="77777777">
      <w:pPr>
        <w:tabs>
          <w:tab w:val="left" w:pos="4196"/>
        </w:tabs>
        <w:ind w:right="-852"/>
        <w:rPr>
          <w:rFonts w:cs="Arial"/>
          <w:lang w:val="de-CH" w:eastAsia="de-CH"/>
        </w:rPr>
      </w:pPr>
      <w:r w:rsidRPr="005B1059">
        <w:rPr>
          <w:rFonts w:cs="Arial"/>
          <w:lang w:val="de-CH" w:eastAsia="de-CH"/>
        </w:rPr>
        <w:t>T +41 52 244 82 07</w:t>
      </w:r>
      <w:r w:rsidRPr="005B1059">
        <w:rPr>
          <w:rFonts w:cs="Arial"/>
          <w:lang w:val="de-CH" w:eastAsia="de-CH"/>
        </w:rPr>
        <w:tab/>
      </w:r>
      <w:r w:rsidRPr="005B1059">
        <w:rPr>
          <w:rFonts w:cs="Arial"/>
          <w:lang w:val="de-CH" w:eastAsia="de-CH"/>
        </w:rPr>
        <w:t>T +41 52 244 83 88</w:t>
      </w:r>
    </w:p>
    <w:p w:rsidRPr="005B1059" w:rsidR="00E015ED" w:rsidP="00E015ED" w:rsidRDefault="00E015ED" w14:paraId="2C1784FF" w14:textId="77777777">
      <w:pPr>
        <w:tabs>
          <w:tab w:val="left" w:pos="4196"/>
        </w:tabs>
        <w:ind w:right="-852"/>
        <w:rPr>
          <w:rFonts w:cs="Arial"/>
          <w:lang w:val="de-CH" w:eastAsia="de-CH"/>
        </w:rPr>
      </w:pPr>
      <w:hyperlink w:history="1" r:id="rId12">
        <w:r w:rsidRPr="005B1059">
          <w:rPr>
            <w:rStyle w:val="Hyperlink"/>
            <w:rFonts w:cs="Arial"/>
            <w:lang w:val="de-CH" w:eastAsia="de-CH"/>
          </w:rPr>
          <w:t>investor@autoneum.com</w:t>
        </w:r>
      </w:hyperlink>
      <w:r w:rsidRPr="005B1059">
        <w:rPr>
          <w:rFonts w:cs="Arial"/>
          <w:lang w:val="de-CH" w:eastAsia="de-CH"/>
        </w:rPr>
        <w:tab/>
      </w:r>
      <w:hyperlink w:history="1" r:id="rId13">
        <w:r w:rsidRPr="005B1059">
          <w:rPr>
            <w:rStyle w:val="Hyperlink"/>
            <w:rFonts w:cs="Arial"/>
            <w:lang w:val="de-CH" w:eastAsia="de-CH"/>
          </w:rPr>
          <w:t>media.inquiry@autoneum.com</w:t>
        </w:r>
      </w:hyperlink>
    </w:p>
    <w:p w:rsidR="00E015ED" w:rsidP="00E015ED" w:rsidRDefault="00E015ED" w14:paraId="1D56005B" w14:textId="77777777">
      <w:pPr>
        <w:autoSpaceDE w:val="0"/>
        <w:autoSpaceDN w:val="0"/>
        <w:adjustRightInd w:val="0"/>
        <w:spacing w:line="240" w:lineRule="auto"/>
        <w:ind w:right="-1"/>
        <w:rPr>
          <w:rFonts w:cs="Arial"/>
          <w:b/>
          <w:bCs/>
          <w:sz w:val="18"/>
          <w:szCs w:val="18"/>
          <w:lang w:val="de-CH"/>
        </w:rPr>
      </w:pPr>
    </w:p>
    <w:p w:rsidR="00D82872" w:rsidP="00E015ED" w:rsidRDefault="00D82872" w14:paraId="648D7A46" w14:textId="77777777">
      <w:pPr>
        <w:autoSpaceDE w:val="0"/>
        <w:autoSpaceDN w:val="0"/>
        <w:adjustRightInd w:val="0"/>
        <w:spacing w:line="240" w:lineRule="auto"/>
        <w:ind w:right="-1"/>
        <w:rPr>
          <w:rFonts w:cs="Arial"/>
          <w:b/>
          <w:bCs/>
          <w:sz w:val="18"/>
          <w:szCs w:val="18"/>
          <w:lang w:val="de-CH"/>
        </w:rPr>
      </w:pPr>
    </w:p>
    <w:p w:rsidR="00D82872" w:rsidP="00E015ED" w:rsidRDefault="00D82872" w14:paraId="4F86E0B1" w14:textId="77777777">
      <w:pPr>
        <w:autoSpaceDE w:val="0"/>
        <w:autoSpaceDN w:val="0"/>
        <w:adjustRightInd w:val="0"/>
        <w:spacing w:line="240" w:lineRule="auto"/>
        <w:ind w:right="-1"/>
        <w:rPr>
          <w:rFonts w:cs="Arial"/>
          <w:b/>
          <w:bCs/>
          <w:sz w:val="18"/>
          <w:szCs w:val="18"/>
          <w:lang w:val="de-CH"/>
        </w:rPr>
      </w:pPr>
    </w:p>
    <w:p w:rsidR="00D82872" w:rsidP="00E015ED" w:rsidRDefault="00D82872" w14:paraId="59236563" w14:textId="77777777">
      <w:pPr>
        <w:autoSpaceDE w:val="0"/>
        <w:autoSpaceDN w:val="0"/>
        <w:adjustRightInd w:val="0"/>
        <w:spacing w:line="240" w:lineRule="auto"/>
        <w:ind w:right="-1"/>
        <w:rPr>
          <w:rFonts w:cs="Arial"/>
          <w:b/>
          <w:bCs/>
          <w:sz w:val="18"/>
          <w:szCs w:val="18"/>
          <w:lang w:val="de-CH"/>
        </w:rPr>
      </w:pPr>
    </w:p>
    <w:p w:rsidR="005D0855" w:rsidP="00E015ED" w:rsidRDefault="005D0855" w14:paraId="1D18740B" w14:textId="77777777">
      <w:pPr>
        <w:autoSpaceDE w:val="0"/>
        <w:autoSpaceDN w:val="0"/>
        <w:adjustRightInd w:val="0"/>
        <w:spacing w:line="240" w:lineRule="auto"/>
        <w:ind w:right="-1"/>
        <w:rPr>
          <w:rFonts w:cs="Arial"/>
          <w:b/>
          <w:bCs/>
          <w:sz w:val="18"/>
          <w:szCs w:val="18"/>
          <w:lang w:val="de-CH"/>
        </w:rPr>
      </w:pPr>
    </w:p>
    <w:p w:rsidRPr="00862EE1" w:rsidR="00E015ED" w:rsidP="00E015ED" w:rsidRDefault="00E015ED" w14:paraId="0758751C" w14:textId="763CFF3B">
      <w:pPr>
        <w:autoSpaceDE w:val="0"/>
        <w:autoSpaceDN w:val="0"/>
        <w:adjustRightInd w:val="0"/>
        <w:spacing w:line="240" w:lineRule="auto"/>
        <w:ind w:right="-1"/>
        <w:rPr>
          <w:rFonts w:cs="Arial"/>
          <w:b/>
          <w:bCs/>
          <w:sz w:val="16"/>
          <w:szCs w:val="16"/>
          <w:lang w:val="de-CH"/>
        </w:rPr>
      </w:pPr>
      <w:r w:rsidRPr="00862EE1">
        <w:rPr>
          <w:rFonts w:cs="Arial"/>
          <w:b/>
          <w:bCs/>
          <w:sz w:val="16"/>
          <w:szCs w:val="16"/>
          <w:lang w:val="de-CH"/>
        </w:rPr>
        <w:t>Über Autoneum</w:t>
      </w:r>
    </w:p>
    <w:p w:rsidR="00E015ED" w:rsidP="00E015ED" w:rsidRDefault="00E015ED" w14:paraId="4F8366D5" w14:textId="401B897F">
      <w:pPr>
        <w:autoSpaceDE w:val="0"/>
        <w:autoSpaceDN w:val="0"/>
        <w:spacing w:line="240" w:lineRule="auto"/>
        <w:rPr>
          <w:sz w:val="16"/>
          <w:szCs w:val="16"/>
          <w:lang w:val="de-CH"/>
        </w:rPr>
      </w:pPr>
      <w:r w:rsidRPr="00862EE1">
        <w:rPr>
          <w:sz w:val="16"/>
          <w:szCs w:val="16"/>
          <w:lang w:val="de-CH"/>
        </w:rPr>
        <w:t xml:space="preserve">Autoneum ist weltweit führend im Akustik- und Wärmemanagement bei Personenwagen und Nutzfahrzeugen. Das Unternehmen entwickelt und produziert multifunktionale, leichtgewichtige und nachhaltige Komponenten und Systeme für den Innenboden und die Innenverkleidung sowie für den Motorraum und Unterboden. Zu den Kunden des Unternehmens zählen praktisch alle Fahrzeughersteller in Europa, Nord- und Südamerika, Asien und Afrika. </w:t>
      </w:r>
      <w:r w:rsidR="005A300D">
        <w:rPr>
          <w:sz w:val="16"/>
          <w:szCs w:val="16"/>
          <w:lang w:val="de-CH"/>
        </w:rPr>
        <w:t>Per</w:t>
      </w:r>
      <w:r w:rsidRPr="005A300D" w:rsidR="005A300D">
        <w:rPr>
          <w:sz w:val="16"/>
          <w:szCs w:val="16"/>
          <w:lang w:val="de-CH"/>
        </w:rPr>
        <w:t xml:space="preserve"> 31. Dezember 2025 war Autoneum in 25 Ländern vertreten</w:t>
      </w:r>
      <w:r w:rsidRPr="00862EE1">
        <w:rPr>
          <w:sz w:val="16"/>
          <w:szCs w:val="16"/>
          <w:lang w:val="de-CH"/>
        </w:rPr>
        <w:t>, beschäftigt rund 1</w:t>
      </w:r>
      <w:r w:rsidRPr="00862EE1" w:rsidR="00523A5C">
        <w:rPr>
          <w:sz w:val="16"/>
          <w:szCs w:val="16"/>
          <w:lang w:val="de-CH"/>
        </w:rPr>
        <w:t>6</w:t>
      </w:r>
      <w:r w:rsidRPr="00862EE1">
        <w:rPr>
          <w:rFonts w:asciiTheme="minorHAnsi" w:hAnsiTheme="minorHAnsi" w:cstheme="minorHAnsi"/>
          <w:b/>
          <w:bCs/>
          <w:w w:val="50"/>
          <w:sz w:val="16"/>
          <w:szCs w:val="16"/>
          <w:lang w:val="de-DE" w:eastAsia="de-DE"/>
        </w:rPr>
        <w:t> </w:t>
      </w:r>
      <w:r w:rsidR="00165675">
        <w:rPr>
          <w:rFonts w:asciiTheme="minorHAnsi" w:hAnsiTheme="minorHAnsi" w:cstheme="minorHAnsi"/>
          <w:b/>
          <w:bCs/>
          <w:w w:val="50"/>
          <w:sz w:val="16"/>
          <w:szCs w:val="16"/>
          <w:lang w:val="de-DE" w:eastAsia="de-DE"/>
        </w:rPr>
        <w:t>‘</w:t>
      </w:r>
      <w:r w:rsidR="00435DCB">
        <w:rPr>
          <w:sz w:val="16"/>
          <w:szCs w:val="16"/>
          <w:lang w:val="de-CH"/>
        </w:rPr>
        <w:t>40</w:t>
      </w:r>
      <w:r w:rsidRPr="00862EE1">
        <w:rPr>
          <w:sz w:val="16"/>
          <w:szCs w:val="16"/>
          <w:lang w:val="de-CH"/>
        </w:rPr>
        <w:t xml:space="preserve">0 Mitarbeitende und betreibt </w:t>
      </w:r>
      <w:r w:rsidRPr="00862EE1" w:rsidR="00523A5C">
        <w:rPr>
          <w:sz w:val="16"/>
          <w:szCs w:val="16"/>
          <w:lang w:val="de-CH"/>
        </w:rPr>
        <w:t xml:space="preserve">mehr als </w:t>
      </w:r>
      <w:r w:rsidR="00165675">
        <w:rPr>
          <w:sz w:val="16"/>
          <w:szCs w:val="16"/>
          <w:lang w:val="de-CH"/>
        </w:rPr>
        <w:t>70</w:t>
      </w:r>
      <w:r w:rsidRPr="00862EE1">
        <w:rPr>
          <w:sz w:val="16"/>
          <w:szCs w:val="16"/>
          <w:lang w:val="de-CH"/>
        </w:rPr>
        <w:t xml:space="preserve"> Produktionsstätten weltweit. Das Unternehmen mit Konzernsitz in Winterthur, Schweiz, ist an der SIX Swiss Exchange unter dem Tickersymbol AUTN kotiert.</w:t>
      </w:r>
    </w:p>
    <w:p w:rsidRPr="00862EE1" w:rsidR="00D82872" w:rsidP="00E015ED" w:rsidRDefault="00D82872" w14:paraId="0C473137" w14:textId="77777777">
      <w:pPr>
        <w:autoSpaceDE w:val="0"/>
        <w:autoSpaceDN w:val="0"/>
        <w:spacing w:line="240" w:lineRule="auto"/>
        <w:rPr>
          <w:color w:val="000000"/>
          <w:sz w:val="16"/>
          <w:szCs w:val="16"/>
          <w:lang w:val="de-CH"/>
        </w:rPr>
      </w:pPr>
    </w:p>
    <w:p w:rsidRPr="00862EE1" w:rsidR="00E015ED" w:rsidP="00DB57D3" w:rsidRDefault="00E015ED" w14:paraId="283B5219" w14:textId="77777777">
      <w:pPr>
        <w:tabs>
          <w:tab w:val="left" w:pos="4196"/>
        </w:tabs>
        <w:spacing w:line="240" w:lineRule="auto"/>
        <w:rPr>
          <w:rStyle w:val="Hyperlink"/>
          <w:rFonts w:cs="Arial"/>
          <w:sz w:val="16"/>
          <w:szCs w:val="16"/>
          <w:lang w:val="de-CH" w:eastAsia="de-CH"/>
        </w:rPr>
      </w:pPr>
      <w:hyperlink r:id="rId14">
        <w:r w:rsidRPr="61056FF7">
          <w:rPr>
            <w:rStyle w:val="Hyperlink"/>
            <w:rFonts w:cs="Arial"/>
            <w:sz w:val="16"/>
            <w:szCs w:val="16"/>
            <w:lang w:val="de-CH" w:eastAsia="de-CH"/>
          </w:rPr>
          <w:t>www.autoneum.com</w:t>
        </w:r>
      </w:hyperlink>
    </w:p>
    <w:p w:rsidR="005D0855" w:rsidP="00E015ED" w:rsidRDefault="005D0855" w14:paraId="28948803" w14:textId="77777777">
      <w:pPr>
        <w:autoSpaceDE w:val="0"/>
        <w:autoSpaceDN w:val="0"/>
        <w:adjustRightInd w:val="0"/>
        <w:spacing w:line="240" w:lineRule="auto"/>
        <w:rPr>
          <w:rFonts w:cs="Arial"/>
          <w:b/>
          <w:bCs/>
          <w:sz w:val="18"/>
          <w:szCs w:val="18"/>
          <w:lang w:val="de-CH"/>
        </w:rPr>
      </w:pPr>
    </w:p>
    <w:p w:rsidRPr="00862EE1" w:rsidR="00E015ED" w:rsidP="00E015ED" w:rsidRDefault="00E015ED" w14:paraId="7404EA83" w14:textId="3E99AD27">
      <w:pPr>
        <w:autoSpaceDE w:val="0"/>
        <w:autoSpaceDN w:val="0"/>
        <w:adjustRightInd w:val="0"/>
        <w:spacing w:line="240" w:lineRule="auto"/>
        <w:rPr>
          <w:rFonts w:cs="Arial"/>
          <w:b/>
          <w:bCs/>
          <w:sz w:val="16"/>
          <w:szCs w:val="16"/>
          <w:lang w:val="de-CH"/>
        </w:rPr>
      </w:pPr>
      <w:r w:rsidRPr="00862EE1">
        <w:rPr>
          <w:rFonts w:cs="Arial"/>
          <w:b/>
          <w:bCs/>
          <w:sz w:val="16"/>
          <w:szCs w:val="16"/>
          <w:lang w:val="de-CH"/>
        </w:rPr>
        <w:t>Disclaimer</w:t>
      </w:r>
    </w:p>
    <w:p w:rsidRPr="00862EE1" w:rsidR="00E015ED" w:rsidP="61056FF7" w:rsidRDefault="00E015ED" w14:paraId="043686DB" w14:textId="00101216">
      <w:pPr>
        <w:spacing w:line="240" w:lineRule="auto"/>
        <w:rPr>
          <w:rFonts w:cs="Arial"/>
          <w:sz w:val="16"/>
          <w:szCs w:val="16"/>
          <w:lang w:val="de-CH"/>
        </w:rPr>
      </w:pPr>
      <w:r w:rsidRPr="61056FF7">
        <w:rPr>
          <w:rFonts w:cs="Arial"/>
          <w:sz w:val="16"/>
          <w:szCs w:val="16"/>
          <w:lang w:val="de-CH"/>
        </w:rPr>
        <w:t>Dieses Dokument enthält zukunftsgerichtete Aussagen, die nicht historische Tatsachen wiedergeben. Es liegt in der Natur der Sache, dass zukunftsgerichtete Aussagen und die ihnen zugrundeliegenden Annahmen potenziell inhärente Risiken und Ungewissheiten beinhalten, sowohl allgemeiner als auch spezifischer Art, und dass Risiken bestehen, dass Vorhersagen, Prognosen, Ausblicke, Projektionen und andere darin beschriebene, angenommene oder implizierte Ergebnisse nicht eintreten. Wichtige Faktoren, die zu diesen Abweichungen führen können, sind unter anderem das zukünftige geopolitische Umfeld, zukünftige wirtschaftliche Bedingungen, Marktbedingungen, Wechselkurse, gesetzgeberische, steuerliche und regulatorische Entwicklungen, Aktivitäten von Mitbewerbern sowie andere Faktoren innerhalb oder ausserhalb der Kontrolle von Autoneum. Obwohl Autoneum der Ansicht ist, dass ihre Erwartungen, die sich in solchen zukunftsgerichteten Aussagen widerspiegeln, auf vernünftigen Annahmen beruhen, kann aufgrund der erwähnten Ungewissheiten und Risiken keine Gewähr dafür gegeben werden, dass</w:t>
      </w:r>
      <w:r w:rsidRPr="61056FF7" w:rsidR="005D0855">
        <w:rPr>
          <w:rFonts w:cs="Arial"/>
          <w:sz w:val="16"/>
          <w:szCs w:val="16"/>
          <w:lang w:val="de-CH"/>
        </w:rPr>
        <w:t xml:space="preserve"> </w:t>
      </w:r>
      <w:r w:rsidRPr="61056FF7">
        <w:rPr>
          <w:rFonts w:cs="Arial"/>
          <w:sz w:val="16"/>
          <w:szCs w:val="16"/>
          <w:lang w:val="de-CH"/>
        </w:rPr>
        <w:t xml:space="preserve">diese Erwartungen erfüllt werden. Autoneum übernimmt auch keine Verpflichtung, zukunftsgerichtete Aussagen zu aktualisieren oder sie an zukünftige Ereignisse oder Entwicklungen anzupassen. </w:t>
      </w:r>
    </w:p>
    <w:p w:rsidRPr="00862EE1" w:rsidR="005D0855" w:rsidP="00E015ED" w:rsidRDefault="005D0855" w14:paraId="3C9C3BB2" w14:textId="77777777">
      <w:pPr>
        <w:spacing w:line="240" w:lineRule="auto"/>
        <w:rPr>
          <w:rFonts w:cs="Arial"/>
          <w:iCs/>
          <w:sz w:val="16"/>
          <w:szCs w:val="16"/>
          <w:lang w:val="de-CH"/>
        </w:rPr>
      </w:pPr>
    </w:p>
    <w:p w:rsidR="005D0855" w:rsidP="00E015ED" w:rsidRDefault="005D0855" w14:paraId="05FD2122" w14:textId="77777777">
      <w:pPr>
        <w:spacing w:line="240" w:lineRule="auto"/>
        <w:rPr>
          <w:rFonts w:cs="Arial"/>
          <w:iCs/>
          <w:sz w:val="18"/>
          <w:szCs w:val="18"/>
          <w:lang w:val="de-CH"/>
        </w:rPr>
      </w:pPr>
    </w:p>
    <w:p w:rsidR="005D0855" w:rsidP="00E015ED" w:rsidRDefault="005D0855" w14:paraId="475D3025" w14:textId="77777777">
      <w:pPr>
        <w:spacing w:line="240" w:lineRule="auto"/>
        <w:rPr>
          <w:rFonts w:cs="Arial"/>
          <w:iCs/>
          <w:sz w:val="18"/>
          <w:szCs w:val="18"/>
          <w:lang w:val="de-CH"/>
        </w:rPr>
      </w:pPr>
    </w:p>
    <w:p w:rsidR="005D0855" w:rsidP="00E015ED" w:rsidRDefault="005D0855" w14:paraId="53307C5E" w14:textId="77777777">
      <w:pPr>
        <w:spacing w:line="240" w:lineRule="auto"/>
        <w:rPr>
          <w:rFonts w:cs="Arial"/>
          <w:iCs/>
          <w:sz w:val="18"/>
          <w:szCs w:val="18"/>
          <w:lang w:val="de-CH"/>
        </w:rPr>
      </w:pPr>
    </w:p>
    <w:p w:rsidR="005D0855" w:rsidP="00E015ED" w:rsidRDefault="005D0855" w14:paraId="10B502AD" w14:textId="77777777">
      <w:pPr>
        <w:spacing w:line="240" w:lineRule="auto"/>
        <w:rPr>
          <w:rFonts w:cs="Arial"/>
          <w:iCs/>
          <w:sz w:val="18"/>
          <w:szCs w:val="18"/>
          <w:lang w:val="de-CH"/>
        </w:rPr>
      </w:pPr>
    </w:p>
    <w:p w:rsidR="005D0855" w:rsidP="00E015ED" w:rsidRDefault="005D0855" w14:paraId="764867FB" w14:textId="77777777">
      <w:pPr>
        <w:spacing w:line="240" w:lineRule="auto"/>
        <w:rPr>
          <w:rFonts w:cs="Arial"/>
          <w:iCs/>
          <w:sz w:val="18"/>
          <w:szCs w:val="18"/>
          <w:lang w:val="de-CH"/>
        </w:rPr>
      </w:pPr>
    </w:p>
    <w:p w:rsidRPr="001632D1" w:rsidR="005D0855" w:rsidP="00E015ED" w:rsidRDefault="005D0855" w14:paraId="293B0BF6" w14:textId="77777777">
      <w:pPr>
        <w:spacing w:line="240" w:lineRule="auto"/>
        <w:rPr>
          <w:rFonts w:cs="Arial"/>
          <w:iCs/>
          <w:sz w:val="18"/>
          <w:szCs w:val="18"/>
          <w:lang w:val="de-CH"/>
        </w:rPr>
      </w:pPr>
    </w:p>
    <w:p w:rsidRPr="00862EE1" w:rsidR="00021179" w:rsidP="007608BA" w:rsidRDefault="00021179" w14:paraId="43E3A4EB" w14:textId="6E39D38A">
      <w:pPr>
        <w:autoSpaceDE w:val="0"/>
        <w:autoSpaceDN w:val="0"/>
        <w:adjustRightInd w:val="0"/>
        <w:spacing w:line="240" w:lineRule="auto"/>
        <w:rPr>
          <w:rFonts w:cs="Arial"/>
          <w:color w:val="000000"/>
          <w:sz w:val="18"/>
          <w:szCs w:val="18"/>
          <w:lang w:val="de-CH"/>
        </w:rPr>
      </w:pPr>
    </w:p>
    <w:sectPr w:rsidRPr="00862EE1" w:rsidR="00021179" w:rsidSect="00EE6583">
      <w:headerReference w:type="default" r:id="rId15"/>
      <w:headerReference w:type="first" r:id="rId16"/>
      <w:pgSz w:w="11906" w:h="16838" w:orient="portrait" w:code="9"/>
      <w:pgMar w:top="2778" w:right="1700" w:bottom="181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D11" w:rsidRDefault="00374D11" w14:paraId="248EF1BA" w14:textId="77777777">
      <w:r>
        <w:separator/>
      </w:r>
    </w:p>
    <w:p w:rsidR="00374D11" w:rsidRDefault="00374D11" w14:paraId="1ADC45D0" w14:textId="77777777"/>
  </w:endnote>
  <w:endnote w:type="continuationSeparator" w:id="0">
    <w:p w:rsidR="00374D11" w:rsidRDefault="00374D11" w14:paraId="2FE70B31" w14:textId="77777777">
      <w:r>
        <w:continuationSeparator/>
      </w:r>
    </w:p>
    <w:p w:rsidR="00374D11" w:rsidRDefault="00374D11" w14:paraId="4DA522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D11" w:rsidRDefault="00374D11" w14:paraId="5CD087F1" w14:textId="77777777">
      <w:r>
        <w:separator/>
      </w:r>
    </w:p>
    <w:p w:rsidR="00374D11" w:rsidRDefault="00374D11" w14:paraId="46FC224F" w14:textId="77777777"/>
  </w:footnote>
  <w:footnote w:type="continuationSeparator" w:id="0">
    <w:p w:rsidR="00374D11" w:rsidRDefault="00374D11" w14:paraId="5D3E76CF" w14:textId="77777777">
      <w:r>
        <w:continuationSeparator/>
      </w:r>
    </w:p>
    <w:p w:rsidR="00374D11" w:rsidRDefault="00374D11" w14:paraId="4060DDE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058F8" w:rsidR="005058F8" w:rsidP="005058F8" w:rsidRDefault="005058F8" w14:paraId="7E7CBA89" w14:textId="006A5132">
    <w:pPr>
      <w:framePr w:h="284" w:wrap="around" w:hAnchor="page" w:vAnchor="page" w:x="1419" w:y="2411" w:hRule="exact"/>
      <w:tabs>
        <w:tab w:val="center" w:pos="4536"/>
        <w:tab w:val="right" w:pos="9072"/>
      </w:tabs>
      <w:spacing w:line="200" w:lineRule="exact"/>
      <w:rPr>
        <w:sz w:val="15"/>
      </w:rPr>
    </w:pPr>
    <w:r>
      <w:rPr>
        <w:sz w:val="15"/>
      </w:rPr>
      <w:t xml:space="preserve">Page </w:t>
    </w:r>
    <w:r w:rsidRPr="005058F8">
      <w:rPr>
        <w:sz w:val="15"/>
      </w:rPr>
      <w:fldChar w:fldCharType="begin"/>
    </w:r>
    <w:r w:rsidRPr="005058F8">
      <w:rPr>
        <w:sz w:val="15"/>
      </w:rPr>
      <w:instrText xml:space="preserve"> PAGE </w:instrText>
    </w:r>
    <w:r w:rsidRPr="005058F8">
      <w:rPr>
        <w:sz w:val="15"/>
      </w:rPr>
      <w:fldChar w:fldCharType="separate"/>
    </w:r>
    <w:r w:rsidR="00D15D1E">
      <w:rPr>
        <w:noProof/>
        <w:sz w:val="15"/>
      </w:rPr>
      <w:t>5</w:t>
    </w:r>
    <w:r w:rsidRPr="005058F8">
      <w:rPr>
        <w:sz w:val="15"/>
      </w:rPr>
      <w:fldChar w:fldCharType="end"/>
    </w:r>
    <w:r>
      <w:rPr>
        <w:sz w:val="15"/>
      </w:rPr>
      <w:t>/</w:t>
    </w:r>
    <w:r w:rsidRPr="005058F8">
      <w:rPr>
        <w:sz w:val="15"/>
      </w:rPr>
      <w:fldChar w:fldCharType="begin"/>
    </w:r>
    <w:r w:rsidRPr="005058F8">
      <w:rPr>
        <w:sz w:val="15"/>
      </w:rPr>
      <w:instrText xml:space="preserve"> NUMPAGES </w:instrText>
    </w:r>
    <w:r w:rsidRPr="005058F8">
      <w:rPr>
        <w:sz w:val="15"/>
      </w:rPr>
      <w:fldChar w:fldCharType="separate"/>
    </w:r>
    <w:r w:rsidR="00D15D1E">
      <w:rPr>
        <w:noProof/>
        <w:sz w:val="15"/>
      </w:rPr>
      <w:t>6</w:t>
    </w:r>
    <w:r w:rsidRPr="005058F8">
      <w:rPr>
        <w:sz w:val="15"/>
      </w:rPr>
      <w:fldChar w:fldCharType="end"/>
    </w:r>
  </w:p>
  <w:p w:rsidRPr="005058F8" w:rsidR="005058F8" w:rsidP="005058F8" w:rsidRDefault="005058F8" w14:paraId="120D1448" w14:textId="77777777">
    <w:pPr>
      <w:framePr w:h="284" w:wrap="around" w:hAnchor="page" w:vAnchor="page" w:x="1419" w:y="2411" w:hRule="exact"/>
      <w:rPr>
        <w:lang w:eastAsia="de-DE"/>
      </w:rPr>
    </w:pPr>
  </w:p>
  <w:sdt>
    <w:sdtPr>
      <w:rPr>
        <w:i/>
        <w:iCs/>
        <w:sz w:val="24"/>
        <w:szCs w:val="24"/>
      </w:rPr>
      <w:alias w:val="Classification"/>
      <w:tag w:val="Classification"/>
      <w:id w:val="1434715763"/>
      <w:lock w:val="sdtContentLocked"/>
      <w:placeholder>
        <w:docPart w:val="12FA442108AC43F9AF0B4AD8C1F634C8"/>
      </w:placeholder>
      <w:showingPlcHdr/>
      <w:dataBinding w:prefixMappings="xmlns:ns0='http://purl.org/dc/elements/1.1/' xmlns:ns1='http://schemas.openxmlformats.org/package/2006/metadata/core-properties' " w:xpath="/ns1:coreProperties[1]/ns1:contentStatus[1]" w:storeItemID="{6C3C8BC8-F283-45AE-878A-BAB7291924A1}"/>
      <w:text/>
    </w:sdtPr>
    <w:sdtContent>
      <w:p w:rsidRPr="00550C98" w:rsidR="00531FC7" w:rsidP="00893B68" w:rsidRDefault="001275B8" w14:paraId="1ACFC109" w14:textId="3DFC2CB2">
        <w:pPr>
          <w:framePr w:w="5670" w:h="284" w:wrap="around" w:hAnchor="page" w:vAnchor="page" w:x="1419" w:y="1163" w:hRule="exact"/>
          <w:rPr>
            <w:i/>
            <w:iCs/>
            <w:sz w:val="24"/>
            <w:szCs w:val="24"/>
          </w:rPr>
        </w:pPr>
        <w:r w:rsidRPr="008B5E45">
          <w:rPr>
            <w:rStyle w:val="PlaceholderText"/>
            <w:i/>
            <w:iCs/>
            <w:vanish/>
            <w:sz w:val="24"/>
            <w:szCs w:val="24"/>
          </w:rPr>
          <w:t>[</w:t>
        </w:r>
        <w:r>
          <w:rPr>
            <w:rStyle w:val="PlaceholderText"/>
            <w:i/>
            <w:iCs/>
            <w:vanish/>
            <w:sz w:val="24"/>
            <w:szCs w:val="24"/>
          </w:rPr>
          <w:t>Choose a c</w:t>
        </w:r>
        <w:r w:rsidRPr="008B5E45">
          <w:rPr>
            <w:rStyle w:val="PlaceholderText"/>
            <w:i/>
            <w:iCs/>
            <w:vanish/>
            <w:sz w:val="24"/>
            <w:szCs w:val="24"/>
          </w:rPr>
          <w:t>lassification]</w:t>
        </w:r>
      </w:p>
    </w:sdtContent>
  </w:sdt>
  <w:p w:rsidR="002D0987" w:rsidP="007A00AA" w:rsidRDefault="00531FC7" w14:paraId="2F2D368F" w14:textId="77777777">
    <w:r>
      <w:t xml:space="preserve"> </w:t>
    </w:r>
    <w:r>
      <w:rPr>
        <w:noProof/>
      </w:rPr>
      <w:drawing>
        <wp:anchor distT="0" distB="0" distL="114300" distR="114300" simplePos="0" relativeHeight="251658240" behindDoc="0" locked="1" layoutInCell="1" allowOverlap="1" wp14:anchorId="29A96177" wp14:editId="620CDE81">
          <wp:simplePos x="0" y="0"/>
          <wp:positionH relativeFrom="page">
            <wp:posOffset>4587240</wp:posOffset>
          </wp:positionH>
          <wp:positionV relativeFrom="page">
            <wp:posOffset>551815</wp:posOffset>
          </wp:positionV>
          <wp:extent cx="2494800" cy="327600"/>
          <wp:effectExtent l="0" t="0" r="1270" b="0"/>
          <wp:wrapNone/>
          <wp:docPr id="22" name="Picture 4" descr="Autoneu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neu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2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A577B" w:rsidR="00D1095B" w:rsidP="00D1095B" w:rsidRDefault="00D1095B" w14:paraId="581B21EF" w14:textId="21528541">
    <w:pPr>
      <w:framePr w:w="5780" w:h="301" w:wrap="around" w:hAnchor="page" w:vAnchor="page" w:x="1431" w:y="2341" w:hRule="exact"/>
      <w:spacing w:line="240" w:lineRule="auto"/>
      <w:rPr>
        <w:rFonts w:ascii="Times New Roman" w:hAnsi="Times New Roman"/>
        <w:b/>
        <w:lang w:val="de-CH" w:eastAsia="de-DE"/>
      </w:rPr>
    </w:pPr>
    <w:r w:rsidRPr="006A577B">
      <w:rPr>
        <w:rFonts w:cs="Arial"/>
        <w:b/>
        <w:lang w:val="de-CH" w:eastAsia="de-DE"/>
      </w:rPr>
      <w:t>Ad</w:t>
    </w:r>
    <w:r w:rsidRPr="006A577B" w:rsidR="006A577B">
      <w:rPr>
        <w:rFonts w:cs="Arial"/>
        <w:b/>
        <w:lang w:val="de-CH" w:eastAsia="de-DE"/>
      </w:rPr>
      <w:t>-</w:t>
    </w:r>
    <w:r w:rsidRPr="006A577B">
      <w:rPr>
        <w:rFonts w:cs="Arial"/>
        <w:b/>
        <w:lang w:val="de-CH" w:eastAsia="de-DE"/>
      </w:rPr>
      <w:t>hoc</w:t>
    </w:r>
    <w:r w:rsidRPr="006A577B" w:rsidR="006A577B">
      <w:rPr>
        <w:rFonts w:cs="Arial"/>
        <w:b/>
        <w:lang w:val="de-CH" w:eastAsia="de-DE"/>
      </w:rPr>
      <w:t>-Mitteilung gemäss Art. 53 KR</w:t>
    </w:r>
  </w:p>
  <w:p w:rsidRPr="006A577B" w:rsidR="00D1095B" w:rsidP="00D1095B" w:rsidRDefault="00D1095B" w14:paraId="23F1B71A" w14:textId="77777777">
    <w:pPr>
      <w:framePr w:w="5780" w:h="301" w:wrap="around" w:hAnchor="page" w:vAnchor="page" w:x="1431" w:y="2341" w:hRule="exact"/>
      <w:rPr>
        <w:lang w:val="de-CH" w:eastAsia="de-DE"/>
      </w:rPr>
    </w:pPr>
  </w:p>
  <w:p w:rsidRPr="005058F8" w:rsidR="00D1095B" w:rsidP="00D1095B" w:rsidRDefault="006A577B" w14:paraId="0B0A1BCB" w14:textId="3908C560">
    <w:pPr>
      <w:framePr w:h="284" w:wrap="around" w:hAnchor="page" w:vAnchor="page" w:x="1419" w:y="2808" w:hRule="exact"/>
      <w:tabs>
        <w:tab w:val="center" w:pos="4536"/>
        <w:tab w:val="right" w:pos="9072"/>
      </w:tabs>
      <w:spacing w:line="200" w:lineRule="exact"/>
      <w:rPr>
        <w:sz w:val="15"/>
        <w:lang w:eastAsia="de-DE"/>
      </w:rPr>
    </w:pPr>
    <w:r>
      <w:rPr>
        <w:sz w:val="15"/>
        <w:lang w:eastAsia="de-DE"/>
      </w:rPr>
      <w:t>Seite</w:t>
    </w:r>
    <w:r w:rsidRPr="005058F8" w:rsidR="00D1095B">
      <w:rPr>
        <w:sz w:val="15"/>
        <w:lang w:eastAsia="de-DE"/>
      </w:rPr>
      <w:t xml:space="preserve"> </w:t>
    </w:r>
    <w:r w:rsidRPr="005058F8" w:rsidR="00D1095B">
      <w:rPr>
        <w:sz w:val="15"/>
        <w:lang w:eastAsia="de-DE"/>
      </w:rPr>
      <w:fldChar w:fldCharType="begin"/>
    </w:r>
    <w:r w:rsidRPr="005058F8" w:rsidR="00D1095B">
      <w:rPr>
        <w:sz w:val="15"/>
        <w:lang w:eastAsia="de-DE"/>
      </w:rPr>
      <w:instrText xml:space="preserve"> PAGE </w:instrText>
    </w:r>
    <w:r w:rsidRPr="005058F8" w:rsidR="00D1095B">
      <w:rPr>
        <w:sz w:val="15"/>
        <w:lang w:eastAsia="de-DE"/>
      </w:rPr>
      <w:fldChar w:fldCharType="separate"/>
    </w:r>
    <w:r w:rsidR="00D15D1E">
      <w:rPr>
        <w:noProof/>
        <w:sz w:val="15"/>
        <w:lang w:eastAsia="de-DE"/>
      </w:rPr>
      <w:t>1</w:t>
    </w:r>
    <w:r w:rsidRPr="005058F8" w:rsidR="00D1095B">
      <w:rPr>
        <w:sz w:val="15"/>
        <w:lang w:eastAsia="de-DE"/>
      </w:rPr>
      <w:fldChar w:fldCharType="end"/>
    </w:r>
    <w:r w:rsidRPr="005058F8" w:rsidR="00D1095B">
      <w:rPr>
        <w:sz w:val="15"/>
        <w:lang w:eastAsia="de-DE"/>
      </w:rPr>
      <w:t>/</w:t>
    </w:r>
    <w:r w:rsidRPr="005058F8" w:rsidR="00D1095B">
      <w:rPr>
        <w:sz w:val="15"/>
        <w:lang w:eastAsia="de-DE"/>
      </w:rPr>
      <w:fldChar w:fldCharType="begin"/>
    </w:r>
    <w:r w:rsidRPr="005058F8" w:rsidR="00D1095B">
      <w:rPr>
        <w:sz w:val="15"/>
        <w:lang w:eastAsia="de-DE"/>
      </w:rPr>
      <w:instrText xml:space="preserve"> NUMPAGES </w:instrText>
    </w:r>
    <w:r w:rsidRPr="005058F8" w:rsidR="00D1095B">
      <w:rPr>
        <w:sz w:val="15"/>
        <w:lang w:eastAsia="de-DE"/>
      </w:rPr>
      <w:fldChar w:fldCharType="separate"/>
    </w:r>
    <w:r w:rsidR="00D15D1E">
      <w:rPr>
        <w:noProof/>
        <w:sz w:val="15"/>
        <w:lang w:eastAsia="de-DE"/>
      </w:rPr>
      <w:t>6</w:t>
    </w:r>
    <w:r w:rsidRPr="005058F8" w:rsidR="00D1095B">
      <w:rPr>
        <w:sz w:val="15"/>
        <w:lang w:eastAsia="de-DE"/>
      </w:rPr>
      <w:fldChar w:fldCharType="end"/>
    </w:r>
  </w:p>
  <w:p w:rsidRPr="005058F8" w:rsidR="00D1095B" w:rsidP="00D1095B" w:rsidRDefault="00D1095B" w14:paraId="1DD8E8D4" w14:textId="77777777">
    <w:pPr>
      <w:framePr w:h="284" w:wrap="around" w:hAnchor="page" w:vAnchor="page" w:x="1419" w:y="2808" w:hRule="exact"/>
      <w:rPr>
        <w:lang w:eastAsia="de-DE"/>
      </w:rPr>
    </w:pPr>
  </w:p>
  <w:p w:rsidRPr="002D0987" w:rsidR="00D1095B" w:rsidP="00D1095B" w:rsidRDefault="00D1095B" w14:paraId="2568DBB1" w14:textId="77777777">
    <w:pPr>
      <w:pStyle w:val="Header"/>
    </w:pPr>
    <w:r>
      <mc:AlternateContent>
        <mc:Choice Requires="wps">
          <w:drawing>
            <wp:anchor distT="0" distB="0" distL="114300" distR="114300" simplePos="0" relativeHeight="251658242" behindDoc="0" locked="0" layoutInCell="0" allowOverlap="0" wp14:anchorId="7D0ADC1C" wp14:editId="24AB27AB">
              <wp:simplePos x="0" y="0"/>
              <wp:positionH relativeFrom="column">
                <wp:posOffset>1905</wp:posOffset>
              </wp:positionH>
              <wp:positionV relativeFrom="page">
                <wp:posOffset>726624</wp:posOffset>
              </wp:positionV>
              <wp:extent cx="1557430" cy="337820"/>
              <wp:effectExtent l="0" t="0" r="5080" b="6350"/>
              <wp:wrapNone/>
              <wp:docPr id="1" name="Text Box 5"/>
              <wp:cNvGraphicFramePr/>
              <a:graphic xmlns:a="http://schemas.openxmlformats.org/drawingml/2006/main">
                <a:graphicData uri="http://schemas.microsoft.com/office/word/2010/wordprocessingShape">
                  <wps:wsp>
                    <wps:cNvSpPr txBox="1"/>
                    <wps:spPr>
                      <a:xfrm>
                        <a:off x="0" y="0"/>
                        <a:ext cx="1557430" cy="337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0F5CA2" w:rsidR="00D1095B" w:rsidP="00D1095B" w:rsidRDefault="00D1095B" w14:paraId="2C9B2D07" w14:textId="1AC75DB3">
                          <w:pPr>
                            <w:pStyle w:val="Empfnger"/>
                            <w:ind w:left="2127" w:hanging="2127"/>
                            <w:rPr>
                              <w:b/>
                              <w:color w:val="000000" w:themeColor="text1"/>
                              <w:sz w:val="26"/>
                              <w:szCs w:val="26"/>
                            </w:rPr>
                          </w:pPr>
                          <w:r w:rsidRPr="000F5CA2">
                            <w:rPr>
                              <w:b/>
                              <w:color w:val="000000" w:themeColor="text1"/>
                              <w:sz w:val="26"/>
                              <w:szCs w:val="26"/>
                            </w:rPr>
                            <w:t>Medi</w:t>
                          </w:r>
                          <w:r w:rsidR="006A577B">
                            <w:rPr>
                              <w:b/>
                              <w:color w:val="000000" w:themeColor="text1"/>
                              <w:sz w:val="26"/>
                              <w:szCs w:val="26"/>
                            </w:rPr>
                            <w:t>enmitteilung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0CD1A137">
            <v:shapetype id="_x0000_t202" coordsize="21600,21600" o:spt="202" path="m,l,21600r21600,l21600,xe" w14:anchorId="7D0ADC1C">
              <v:stroke joinstyle="miter"/>
              <v:path gradientshapeok="t" o:connecttype="rect"/>
            </v:shapetype>
            <v:shape id="Text Box 5" style="position:absolute;margin-left:.15pt;margin-top:57.2pt;width:122.65pt;height:26.6pt;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spid="_x0000_s1026" o:allowincell="f"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">
              <v:textbox style="mso-fit-shape-to-text:t" inset="0,0,0,0">
                <w:txbxContent>
                  <w:p w:rsidRPr="000F5CA2" w:rsidR="00D1095B" w:rsidP="00D1095B" w:rsidRDefault="00D1095B" w14:paraId="09CAFBFC" w14:textId="1AC75DB3">
                    <w:pPr>
                      <w:pStyle w:val="Empfnger"/>
                      <w:ind w:left="2127" w:hanging="2127"/>
                      <w:rPr>
                        <w:b/>
                        <w:color w:val="000000" w:themeColor="text1"/>
                        <w:sz w:val="26"/>
                        <w:szCs w:val="26"/>
                      </w:rPr>
                    </w:pPr>
                    <w:r w:rsidRPr="000F5CA2">
                      <w:rPr>
                        <w:b/>
                        <w:color w:val="000000" w:themeColor="text1"/>
                        <w:sz w:val="26"/>
                        <w:szCs w:val="26"/>
                      </w:rPr>
                      <w:t>Medi</w:t>
                    </w:r>
                    <w:r w:rsidR="006A577B">
                      <w:rPr>
                        <w:b/>
                        <w:color w:val="000000" w:themeColor="text1"/>
                        <w:sz w:val="26"/>
                        <w:szCs w:val="26"/>
                      </w:rPr>
                      <w:t>enmitteilung</w:t>
                    </w:r>
                  </w:p>
                </w:txbxContent>
              </v:textbox>
              <w10:wrap anchory="page"/>
            </v:shape>
          </w:pict>
        </mc:Fallback>
      </mc:AlternateContent>
    </w:r>
    <w:r>
      <w:drawing>
        <wp:anchor distT="0" distB="0" distL="114300" distR="114300" simplePos="0" relativeHeight="251658241" behindDoc="0" locked="1" layoutInCell="1" allowOverlap="1" wp14:anchorId="551D8A96" wp14:editId="695A708F">
          <wp:simplePos x="0" y="0"/>
          <wp:positionH relativeFrom="page">
            <wp:posOffset>4587240</wp:posOffset>
          </wp:positionH>
          <wp:positionV relativeFrom="page">
            <wp:posOffset>551815</wp:posOffset>
          </wp:positionV>
          <wp:extent cx="2494800" cy="327600"/>
          <wp:effectExtent l="0" t="0" r="1270" b="0"/>
          <wp:wrapNone/>
          <wp:docPr id="3" name="Picture 3" descr="Autoneu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neu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800" cy="32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35F86" w:rsidR="00D1095B" w:rsidP="00D1095B" w:rsidRDefault="00D1095B" w14:paraId="42C0E480" w14:textId="77777777">
    <w:pPr>
      <w:pStyle w:val="Header"/>
    </w:pPr>
  </w:p>
  <w:p w:rsidRPr="00D1095B" w:rsidR="002D0987" w:rsidP="00D1095B" w:rsidRDefault="002D0987" w14:paraId="1F1FACFA" w14:textId="55AEC3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0629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006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A68A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5803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BA5A0C"/>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600A93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3EAC48A"/>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AE647B2"/>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44A50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6881CE"/>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9356B2B"/>
    <w:multiLevelType w:val="hybridMultilevel"/>
    <w:tmpl w:val="362C824E"/>
    <w:lvl w:ilvl="0" w:tplc="BFCED03A">
      <w:start w:val="1"/>
      <w:numFmt w:val="bullet"/>
      <w:pStyle w:val="Aufzhlung"/>
      <w:lvlText w:val=""/>
      <w:lvlJc w:val="left"/>
      <w:pPr>
        <w:tabs>
          <w:tab w:val="num" w:pos="720"/>
        </w:tabs>
        <w:ind w:left="720" w:hanging="360"/>
      </w:pPr>
      <w:rPr>
        <w:rFonts w:hint="default" w:ascii="Wingdings" w:hAnsi="Wingdings"/>
      </w:rPr>
    </w:lvl>
    <w:lvl w:ilvl="1" w:tplc="D474EC20" w:tentative="1">
      <w:start w:val="1"/>
      <w:numFmt w:val="bullet"/>
      <w:lvlText w:val="o"/>
      <w:lvlJc w:val="left"/>
      <w:pPr>
        <w:tabs>
          <w:tab w:val="num" w:pos="1440"/>
        </w:tabs>
        <w:ind w:left="1440" w:hanging="360"/>
      </w:pPr>
      <w:rPr>
        <w:rFonts w:hint="default" w:ascii="Courier New" w:hAnsi="Courier New"/>
      </w:rPr>
    </w:lvl>
    <w:lvl w:ilvl="2" w:tplc="0ECCF062" w:tentative="1">
      <w:start w:val="1"/>
      <w:numFmt w:val="bullet"/>
      <w:lvlText w:val=""/>
      <w:lvlJc w:val="left"/>
      <w:pPr>
        <w:tabs>
          <w:tab w:val="num" w:pos="2160"/>
        </w:tabs>
        <w:ind w:left="2160" w:hanging="360"/>
      </w:pPr>
      <w:rPr>
        <w:rFonts w:hint="default" w:ascii="Wingdings" w:hAnsi="Wingdings"/>
      </w:rPr>
    </w:lvl>
    <w:lvl w:ilvl="3" w:tplc="A96C209E" w:tentative="1">
      <w:start w:val="1"/>
      <w:numFmt w:val="bullet"/>
      <w:lvlText w:val=""/>
      <w:lvlJc w:val="left"/>
      <w:pPr>
        <w:tabs>
          <w:tab w:val="num" w:pos="2880"/>
        </w:tabs>
        <w:ind w:left="2880" w:hanging="360"/>
      </w:pPr>
      <w:rPr>
        <w:rFonts w:hint="default" w:ascii="Symbol" w:hAnsi="Symbol"/>
      </w:rPr>
    </w:lvl>
    <w:lvl w:ilvl="4" w:tplc="B782A346" w:tentative="1">
      <w:start w:val="1"/>
      <w:numFmt w:val="bullet"/>
      <w:lvlText w:val="o"/>
      <w:lvlJc w:val="left"/>
      <w:pPr>
        <w:tabs>
          <w:tab w:val="num" w:pos="3600"/>
        </w:tabs>
        <w:ind w:left="3600" w:hanging="360"/>
      </w:pPr>
      <w:rPr>
        <w:rFonts w:hint="default" w:ascii="Courier New" w:hAnsi="Courier New"/>
      </w:rPr>
    </w:lvl>
    <w:lvl w:ilvl="5" w:tplc="6622C076" w:tentative="1">
      <w:start w:val="1"/>
      <w:numFmt w:val="bullet"/>
      <w:lvlText w:val=""/>
      <w:lvlJc w:val="left"/>
      <w:pPr>
        <w:tabs>
          <w:tab w:val="num" w:pos="4320"/>
        </w:tabs>
        <w:ind w:left="4320" w:hanging="360"/>
      </w:pPr>
      <w:rPr>
        <w:rFonts w:hint="default" w:ascii="Wingdings" w:hAnsi="Wingdings"/>
      </w:rPr>
    </w:lvl>
    <w:lvl w:ilvl="6" w:tplc="DFBE17BE" w:tentative="1">
      <w:start w:val="1"/>
      <w:numFmt w:val="bullet"/>
      <w:lvlText w:val=""/>
      <w:lvlJc w:val="left"/>
      <w:pPr>
        <w:tabs>
          <w:tab w:val="num" w:pos="5040"/>
        </w:tabs>
        <w:ind w:left="5040" w:hanging="360"/>
      </w:pPr>
      <w:rPr>
        <w:rFonts w:hint="default" w:ascii="Symbol" w:hAnsi="Symbol"/>
      </w:rPr>
    </w:lvl>
    <w:lvl w:ilvl="7" w:tplc="46AA42B2" w:tentative="1">
      <w:start w:val="1"/>
      <w:numFmt w:val="bullet"/>
      <w:lvlText w:val="o"/>
      <w:lvlJc w:val="left"/>
      <w:pPr>
        <w:tabs>
          <w:tab w:val="num" w:pos="5760"/>
        </w:tabs>
        <w:ind w:left="5760" w:hanging="360"/>
      </w:pPr>
      <w:rPr>
        <w:rFonts w:hint="default" w:ascii="Courier New" w:hAnsi="Courier New"/>
      </w:rPr>
    </w:lvl>
    <w:lvl w:ilvl="8" w:tplc="19DEB996"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E394C66"/>
    <w:multiLevelType w:val="hybridMultilevel"/>
    <w:tmpl w:val="3364DD98"/>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2" w15:restartNumberingAfterBreak="0">
    <w:nsid w:val="162246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C84B8F"/>
    <w:multiLevelType w:val="multilevel"/>
    <w:tmpl w:val="C9C08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6530F64"/>
    <w:multiLevelType w:val="multilevel"/>
    <w:tmpl w:val="3ED02E3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9271A7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99F29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B806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A8459C3"/>
    <w:multiLevelType w:val="multilevel"/>
    <w:tmpl w:val="9C3408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B357479"/>
    <w:multiLevelType w:val="multilevel"/>
    <w:tmpl w:val="DFFC7C02"/>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539" w:hanging="539"/>
      </w:pPr>
      <w:rPr>
        <w:rFonts w:hint="default"/>
      </w:rPr>
    </w:lvl>
    <w:lvl w:ilvl="2">
      <w:start w:val="1"/>
      <w:numFmt w:val="decimal"/>
      <w:pStyle w:val="Heading3"/>
      <w:lvlText w:val="%1.%2.%3."/>
      <w:lvlJc w:val="left"/>
      <w:pPr>
        <w:ind w:left="539" w:hanging="539"/>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55310142">
    <w:abstractNumId w:val="9"/>
  </w:num>
  <w:num w:numId="2" w16cid:durableId="29956806">
    <w:abstractNumId w:val="7"/>
  </w:num>
  <w:num w:numId="3" w16cid:durableId="2051759569">
    <w:abstractNumId w:val="4"/>
  </w:num>
  <w:num w:numId="4" w16cid:durableId="162166831">
    <w:abstractNumId w:val="10"/>
  </w:num>
  <w:num w:numId="5" w16cid:durableId="1283998280">
    <w:abstractNumId w:val="16"/>
  </w:num>
  <w:num w:numId="6" w16cid:durableId="2055422354">
    <w:abstractNumId w:val="17"/>
  </w:num>
  <w:num w:numId="7" w16cid:durableId="1604998915">
    <w:abstractNumId w:val="14"/>
  </w:num>
  <w:num w:numId="8" w16cid:durableId="1491601402">
    <w:abstractNumId w:val="6"/>
  </w:num>
  <w:num w:numId="9" w16cid:durableId="733815742">
    <w:abstractNumId w:val="5"/>
  </w:num>
  <w:num w:numId="10" w16cid:durableId="843327731">
    <w:abstractNumId w:val="8"/>
  </w:num>
  <w:num w:numId="11" w16cid:durableId="1496922246">
    <w:abstractNumId w:val="3"/>
  </w:num>
  <w:num w:numId="12" w16cid:durableId="221523826">
    <w:abstractNumId w:val="2"/>
  </w:num>
  <w:num w:numId="13" w16cid:durableId="789669973">
    <w:abstractNumId w:val="1"/>
  </w:num>
  <w:num w:numId="14" w16cid:durableId="831412485">
    <w:abstractNumId w:val="0"/>
  </w:num>
  <w:num w:numId="15" w16cid:durableId="19757893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3187772">
    <w:abstractNumId w:val="12"/>
  </w:num>
  <w:num w:numId="17" w16cid:durableId="1573808928">
    <w:abstractNumId w:val="19"/>
  </w:num>
  <w:num w:numId="18" w16cid:durableId="740911967">
    <w:abstractNumId w:val="15"/>
  </w:num>
  <w:num w:numId="19" w16cid:durableId="2089380059">
    <w:abstractNumId w:val="13"/>
  </w:num>
  <w:num w:numId="20" w16cid:durableId="1931740033">
    <w:abstractNumId w:val="18"/>
  </w:num>
  <w:num w:numId="21" w16cid:durableId="1653607474">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DF6"/>
    <w:rsid w:val="000004F0"/>
    <w:rsid w:val="000008D5"/>
    <w:rsid w:val="000039B6"/>
    <w:rsid w:val="00004F27"/>
    <w:rsid w:val="00007FA9"/>
    <w:rsid w:val="0001206B"/>
    <w:rsid w:val="000151AA"/>
    <w:rsid w:val="00016354"/>
    <w:rsid w:val="00016F47"/>
    <w:rsid w:val="0002096D"/>
    <w:rsid w:val="00021179"/>
    <w:rsid w:val="00025EE3"/>
    <w:rsid w:val="0003689B"/>
    <w:rsid w:val="0004357F"/>
    <w:rsid w:val="000626D1"/>
    <w:rsid w:val="0006334B"/>
    <w:rsid w:val="000637ED"/>
    <w:rsid w:val="00065928"/>
    <w:rsid w:val="0006776B"/>
    <w:rsid w:val="00071C3A"/>
    <w:rsid w:val="00072213"/>
    <w:rsid w:val="000728C7"/>
    <w:rsid w:val="00072ED4"/>
    <w:rsid w:val="00076246"/>
    <w:rsid w:val="00077671"/>
    <w:rsid w:val="00077EEC"/>
    <w:rsid w:val="00080E1C"/>
    <w:rsid w:val="000817CE"/>
    <w:rsid w:val="00095F8D"/>
    <w:rsid w:val="000A20B3"/>
    <w:rsid w:val="000A6A32"/>
    <w:rsid w:val="000B0251"/>
    <w:rsid w:val="000B03C5"/>
    <w:rsid w:val="000B1626"/>
    <w:rsid w:val="000B246F"/>
    <w:rsid w:val="000B45B2"/>
    <w:rsid w:val="000B52AD"/>
    <w:rsid w:val="000B52F3"/>
    <w:rsid w:val="000B59F8"/>
    <w:rsid w:val="000B631A"/>
    <w:rsid w:val="000B7447"/>
    <w:rsid w:val="000B749E"/>
    <w:rsid w:val="000C146E"/>
    <w:rsid w:val="000C2A4E"/>
    <w:rsid w:val="000C3197"/>
    <w:rsid w:val="000C4625"/>
    <w:rsid w:val="000C55EA"/>
    <w:rsid w:val="000C7203"/>
    <w:rsid w:val="000C76A6"/>
    <w:rsid w:val="000D1779"/>
    <w:rsid w:val="000D3DD3"/>
    <w:rsid w:val="000D5C12"/>
    <w:rsid w:val="000D6254"/>
    <w:rsid w:val="000D62E6"/>
    <w:rsid w:val="000E23A0"/>
    <w:rsid w:val="000E7696"/>
    <w:rsid w:val="000F004C"/>
    <w:rsid w:val="000F02B3"/>
    <w:rsid w:val="000F0C42"/>
    <w:rsid w:val="000F0C47"/>
    <w:rsid w:val="000F6CAF"/>
    <w:rsid w:val="00100DC5"/>
    <w:rsid w:val="00102856"/>
    <w:rsid w:val="0010469E"/>
    <w:rsid w:val="00106719"/>
    <w:rsid w:val="00110EAC"/>
    <w:rsid w:val="00112503"/>
    <w:rsid w:val="00116DA7"/>
    <w:rsid w:val="0012267C"/>
    <w:rsid w:val="00123DFE"/>
    <w:rsid w:val="001256AE"/>
    <w:rsid w:val="001262D2"/>
    <w:rsid w:val="001275B8"/>
    <w:rsid w:val="00131990"/>
    <w:rsid w:val="001326C1"/>
    <w:rsid w:val="00140631"/>
    <w:rsid w:val="00140D22"/>
    <w:rsid w:val="00141AB8"/>
    <w:rsid w:val="0015214D"/>
    <w:rsid w:val="00153A79"/>
    <w:rsid w:val="00161BEC"/>
    <w:rsid w:val="00165675"/>
    <w:rsid w:val="00165C2C"/>
    <w:rsid w:val="00167938"/>
    <w:rsid w:val="001702E1"/>
    <w:rsid w:val="001716DA"/>
    <w:rsid w:val="00192A1F"/>
    <w:rsid w:val="00192CC9"/>
    <w:rsid w:val="00192F96"/>
    <w:rsid w:val="001930F5"/>
    <w:rsid w:val="00196FDB"/>
    <w:rsid w:val="001A3E58"/>
    <w:rsid w:val="001B1C94"/>
    <w:rsid w:val="001B733B"/>
    <w:rsid w:val="001B7C2C"/>
    <w:rsid w:val="001C06BF"/>
    <w:rsid w:val="001D2C6B"/>
    <w:rsid w:val="001D5FB1"/>
    <w:rsid w:val="001E1966"/>
    <w:rsid w:val="001E3719"/>
    <w:rsid w:val="001E4465"/>
    <w:rsid w:val="001E6B62"/>
    <w:rsid w:val="001F14E6"/>
    <w:rsid w:val="001F16B8"/>
    <w:rsid w:val="001F1C3B"/>
    <w:rsid w:val="001F332D"/>
    <w:rsid w:val="001F483B"/>
    <w:rsid w:val="00210152"/>
    <w:rsid w:val="00216319"/>
    <w:rsid w:val="00216C4B"/>
    <w:rsid w:val="00217993"/>
    <w:rsid w:val="00233156"/>
    <w:rsid w:val="00235B74"/>
    <w:rsid w:val="002560E2"/>
    <w:rsid w:val="00257D1A"/>
    <w:rsid w:val="00261EC5"/>
    <w:rsid w:val="00265D5B"/>
    <w:rsid w:val="00270FAD"/>
    <w:rsid w:val="00271228"/>
    <w:rsid w:val="0027413B"/>
    <w:rsid w:val="00280082"/>
    <w:rsid w:val="00285BDC"/>
    <w:rsid w:val="00291956"/>
    <w:rsid w:val="00292BF8"/>
    <w:rsid w:val="00294C51"/>
    <w:rsid w:val="00295575"/>
    <w:rsid w:val="00295DC5"/>
    <w:rsid w:val="002A4BE5"/>
    <w:rsid w:val="002A56BA"/>
    <w:rsid w:val="002B1CD4"/>
    <w:rsid w:val="002B4140"/>
    <w:rsid w:val="002B5E1D"/>
    <w:rsid w:val="002B5EC6"/>
    <w:rsid w:val="002C23DD"/>
    <w:rsid w:val="002D0987"/>
    <w:rsid w:val="002D0CCE"/>
    <w:rsid w:val="002D2EF7"/>
    <w:rsid w:val="002D6B05"/>
    <w:rsid w:val="002D7146"/>
    <w:rsid w:val="002E2732"/>
    <w:rsid w:val="002E49A9"/>
    <w:rsid w:val="002E7D2A"/>
    <w:rsid w:val="002F284C"/>
    <w:rsid w:val="002F4F3F"/>
    <w:rsid w:val="003019EE"/>
    <w:rsid w:val="00303F4F"/>
    <w:rsid w:val="003058B2"/>
    <w:rsid w:val="003135A4"/>
    <w:rsid w:val="00317355"/>
    <w:rsid w:val="003204AB"/>
    <w:rsid w:val="00326A85"/>
    <w:rsid w:val="0033064B"/>
    <w:rsid w:val="00331E0C"/>
    <w:rsid w:val="00331F4F"/>
    <w:rsid w:val="003337FE"/>
    <w:rsid w:val="003369ED"/>
    <w:rsid w:val="00337B25"/>
    <w:rsid w:val="00340646"/>
    <w:rsid w:val="0034179F"/>
    <w:rsid w:val="00342CDB"/>
    <w:rsid w:val="00346790"/>
    <w:rsid w:val="00346CEF"/>
    <w:rsid w:val="00360D98"/>
    <w:rsid w:val="00363395"/>
    <w:rsid w:val="00367741"/>
    <w:rsid w:val="00367E7B"/>
    <w:rsid w:val="00370B82"/>
    <w:rsid w:val="00370F32"/>
    <w:rsid w:val="003718C7"/>
    <w:rsid w:val="00372586"/>
    <w:rsid w:val="00374D11"/>
    <w:rsid w:val="00381D4A"/>
    <w:rsid w:val="00384906"/>
    <w:rsid w:val="00385FC3"/>
    <w:rsid w:val="003902A4"/>
    <w:rsid w:val="0039097C"/>
    <w:rsid w:val="00391FB8"/>
    <w:rsid w:val="003936F7"/>
    <w:rsid w:val="00397762"/>
    <w:rsid w:val="00397966"/>
    <w:rsid w:val="003A134A"/>
    <w:rsid w:val="003A1B0D"/>
    <w:rsid w:val="003A6423"/>
    <w:rsid w:val="003B25FD"/>
    <w:rsid w:val="003B50BC"/>
    <w:rsid w:val="003B76CC"/>
    <w:rsid w:val="003B7BAD"/>
    <w:rsid w:val="003C2715"/>
    <w:rsid w:val="003C64C0"/>
    <w:rsid w:val="003D1AE8"/>
    <w:rsid w:val="003D4008"/>
    <w:rsid w:val="003D4633"/>
    <w:rsid w:val="003D5AAB"/>
    <w:rsid w:val="003E1FCD"/>
    <w:rsid w:val="003E4ABF"/>
    <w:rsid w:val="003F19AB"/>
    <w:rsid w:val="003F1DA0"/>
    <w:rsid w:val="003F55A6"/>
    <w:rsid w:val="003F7DCE"/>
    <w:rsid w:val="004058C6"/>
    <w:rsid w:val="00406F52"/>
    <w:rsid w:val="004127B4"/>
    <w:rsid w:val="0041490C"/>
    <w:rsid w:val="004172EE"/>
    <w:rsid w:val="00417F08"/>
    <w:rsid w:val="00422F25"/>
    <w:rsid w:val="00423B02"/>
    <w:rsid w:val="00424084"/>
    <w:rsid w:val="0042598D"/>
    <w:rsid w:val="00431A9E"/>
    <w:rsid w:val="00435DCB"/>
    <w:rsid w:val="00443D70"/>
    <w:rsid w:val="00446A27"/>
    <w:rsid w:val="00450419"/>
    <w:rsid w:val="00451079"/>
    <w:rsid w:val="00451DA9"/>
    <w:rsid w:val="004523AD"/>
    <w:rsid w:val="00462334"/>
    <w:rsid w:val="0046255F"/>
    <w:rsid w:val="00463501"/>
    <w:rsid w:val="004647F6"/>
    <w:rsid w:val="004662BB"/>
    <w:rsid w:val="0047250F"/>
    <w:rsid w:val="00474F6A"/>
    <w:rsid w:val="004804C6"/>
    <w:rsid w:val="00481D29"/>
    <w:rsid w:val="00490629"/>
    <w:rsid w:val="004918EF"/>
    <w:rsid w:val="00495801"/>
    <w:rsid w:val="0049746C"/>
    <w:rsid w:val="004A0DDC"/>
    <w:rsid w:val="004A1DF3"/>
    <w:rsid w:val="004A3040"/>
    <w:rsid w:val="004A3D15"/>
    <w:rsid w:val="004A50F5"/>
    <w:rsid w:val="004B4BFF"/>
    <w:rsid w:val="004B63DE"/>
    <w:rsid w:val="004C088B"/>
    <w:rsid w:val="004C3ECB"/>
    <w:rsid w:val="004C4834"/>
    <w:rsid w:val="004C51D4"/>
    <w:rsid w:val="004C6493"/>
    <w:rsid w:val="004C6DBE"/>
    <w:rsid w:val="004D1207"/>
    <w:rsid w:val="004E0C4A"/>
    <w:rsid w:val="004E22ED"/>
    <w:rsid w:val="004E73DE"/>
    <w:rsid w:val="004E75DF"/>
    <w:rsid w:val="004F011B"/>
    <w:rsid w:val="004F321A"/>
    <w:rsid w:val="004F4C36"/>
    <w:rsid w:val="0050253E"/>
    <w:rsid w:val="005058F8"/>
    <w:rsid w:val="00507460"/>
    <w:rsid w:val="00510D54"/>
    <w:rsid w:val="00512BF4"/>
    <w:rsid w:val="00513A7D"/>
    <w:rsid w:val="00523A5C"/>
    <w:rsid w:val="00526272"/>
    <w:rsid w:val="00531FC7"/>
    <w:rsid w:val="005336E1"/>
    <w:rsid w:val="0053644F"/>
    <w:rsid w:val="00537D1E"/>
    <w:rsid w:val="00540E3E"/>
    <w:rsid w:val="00541652"/>
    <w:rsid w:val="00543195"/>
    <w:rsid w:val="00544790"/>
    <w:rsid w:val="0055172D"/>
    <w:rsid w:val="00554158"/>
    <w:rsid w:val="005557FD"/>
    <w:rsid w:val="005560B0"/>
    <w:rsid w:val="00556356"/>
    <w:rsid w:val="005642C7"/>
    <w:rsid w:val="00567525"/>
    <w:rsid w:val="00573F6B"/>
    <w:rsid w:val="00580569"/>
    <w:rsid w:val="0058080A"/>
    <w:rsid w:val="00584F09"/>
    <w:rsid w:val="0059147D"/>
    <w:rsid w:val="00596070"/>
    <w:rsid w:val="005979FA"/>
    <w:rsid w:val="005A1E14"/>
    <w:rsid w:val="005A21AB"/>
    <w:rsid w:val="005A2E5F"/>
    <w:rsid w:val="005A300D"/>
    <w:rsid w:val="005A31D0"/>
    <w:rsid w:val="005A60DE"/>
    <w:rsid w:val="005A7631"/>
    <w:rsid w:val="005B1059"/>
    <w:rsid w:val="005B1591"/>
    <w:rsid w:val="005B2F3D"/>
    <w:rsid w:val="005B65F1"/>
    <w:rsid w:val="005B684F"/>
    <w:rsid w:val="005C24FB"/>
    <w:rsid w:val="005C5AEF"/>
    <w:rsid w:val="005C5F2B"/>
    <w:rsid w:val="005C7539"/>
    <w:rsid w:val="005D0855"/>
    <w:rsid w:val="005D6392"/>
    <w:rsid w:val="005D6903"/>
    <w:rsid w:val="005D7F45"/>
    <w:rsid w:val="005E1399"/>
    <w:rsid w:val="005E1B7B"/>
    <w:rsid w:val="005E52E2"/>
    <w:rsid w:val="005E6482"/>
    <w:rsid w:val="005E7B88"/>
    <w:rsid w:val="005E7C6B"/>
    <w:rsid w:val="005E7FB7"/>
    <w:rsid w:val="005F04F1"/>
    <w:rsid w:val="005F42ED"/>
    <w:rsid w:val="005F458A"/>
    <w:rsid w:val="00602D2B"/>
    <w:rsid w:val="0060718E"/>
    <w:rsid w:val="00611074"/>
    <w:rsid w:val="00613BC5"/>
    <w:rsid w:val="00620B2E"/>
    <w:rsid w:val="00623BE3"/>
    <w:rsid w:val="00625BAE"/>
    <w:rsid w:val="00627E0F"/>
    <w:rsid w:val="006576F4"/>
    <w:rsid w:val="006604E4"/>
    <w:rsid w:val="0066149E"/>
    <w:rsid w:val="00667EBA"/>
    <w:rsid w:val="0067063C"/>
    <w:rsid w:val="00684855"/>
    <w:rsid w:val="006871A9"/>
    <w:rsid w:val="006901CE"/>
    <w:rsid w:val="006931F4"/>
    <w:rsid w:val="00697905"/>
    <w:rsid w:val="006A00EC"/>
    <w:rsid w:val="006A1796"/>
    <w:rsid w:val="006A17AE"/>
    <w:rsid w:val="006A2204"/>
    <w:rsid w:val="006A3188"/>
    <w:rsid w:val="006A338A"/>
    <w:rsid w:val="006A4291"/>
    <w:rsid w:val="006A577B"/>
    <w:rsid w:val="006B146A"/>
    <w:rsid w:val="006B2EBE"/>
    <w:rsid w:val="006B58CF"/>
    <w:rsid w:val="006B72E0"/>
    <w:rsid w:val="006C0301"/>
    <w:rsid w:val="006C177B"/>
    <w:rsid w:val="006C3F4C"/>
    <w:rsid w:val="006C75CC"/>
    <w:rsid w:val="006D4393"/>
    <w:rsid w:val="006D4C0B"/>
    <w:rsid w:val="006D63ED"/>
    <w:rsid w:val="006E3AF8"/>
    <w:rsid w:val="006E3C17"/>
    <w:rsid w:val="006E501D"/>
    <w:rsid w:val="006E56EC"/>
    <w:rsid w:val="006E632D"/>
    <w:rsid w:val="006E70B0"/>
    <w:rsid w:val="006E74F8"/>
    <w:rsid w:val="006F024D"/>
    <w:rsid w:val="006F39E4"/>
    <w:rsid w:val="006F476C"/>
    <w:rsid w:val="00701B45"/>
    <w:rsid w:val="00702D9F"/>
    <w:rsid w:val="007046EB"/>
    <w:rsid w:val="00704961"/>
    <w:rsid w:val="00707F19"/>
    <w:rsid w:val="007124D4"/>
    <w:rsid w:val="00716C84"/>
    <w:rsid w:val="00737865"/>
    <w:rsid w:val="00742D13"/>
    <w:rsid w:val="0075035C"/>
    <w:rsid w:val="007505E8"/>
    <w:rsid w:val="007568C3"/>
    <w:rsid w:val="00757AC9"/>
    <w:rsid w:val="007608BA"/>
    <w:rsid w:val="007608C8"/>
    <w:rsid w:val="00760B02"/>
    <w:rsid w:val="007638E2"/>
    <w:rsid w:val="00772A98"/>
    <w:rsid w:val="007749EF"/>
    <w:rsid w:val="00774B98"/>
    <w:rsid w:val="00776A91"/>
    <w:rsid w:val="007775C4"/>
    <w:rsid w:val="00777BD6"/>
    <w:rsid w:val="007820FE"/>
    <w:rsid w:val="0078630C"/>
    <w:rsid w:val="00786732"/>
    <w:rsid w:val="00790D2E"/>
    <w:rsid w:val="00791F07"/>
    <w:rsid w:val="007937AE"/>
    <w:rsid w:val="007959EB"/>
    <w:rsid w:val="0079692C"/>
    <w:rsid w:val="007A00AA"/>
    <w:rsid w:val="007B2D60"/>
    <w:rsid w:val="007B2E96"/>
    <w:rsid w:val="007B3FA2"/>
    <w:rsid w:val="007B4CAD"/>
    <w:rsid w:val="007B7373"/>
    <w:rsid w:val="007C06F3"/>
    <w:rsid w:val="007C2C1E"/>
    <w:rsid w:val="007C3458"/>
    <w:rsid w:val="007D55E5"/>
    <w:rsid w:val="007D7707"/>
    <w:rsid w:val="007D7E96"/>
    <w:rsid w:val="007E0ECD"/>
    <w:rsid w:val="007E19B0"/>
    <w:rsid w:val="007E2C73"/>
    <w:rsid w:val="007E4E7B"/>
    <w:rsid w:val="007F55DF"/>
    <w:rsid w:val="00803A15"/>
    <w:rsid w:val="008132DC"/>
    <w:rsid w:val="00817734"/>
    <w:rsid w:val="008234D6"/>
    <w:rsid w:val="008250F6"/>
    <w:rsid w:val="00831317"/>
    <w:rsid w:val="00834363"/>
    <w:rsid w:val="00844D3B"/>
    <w:rsid w:val="00846010"/>
    <w:rsid w:val="00857347"/>
    <w:rsid w:val="0085758B"/>
    <w:rsid w:val="00861D01"/>
    <w:rsid w:val="00862EE1"/>
    <w:rsid w:val="00864846"/>
    <w:rsid w:val="008726EB"/>
    <w:rsid w:val="00873200"/>
    <w:rsid w:val="00875B03"/>
    <w:rsid w:val="008827A4"/>
    <w:rsid w:val="00884667"/>
    <w:rsid w:val="00885F5C"/>
    <w:rsid w:val="008872BB"/>
    <w:rsid w:val="008905EA"/>
    <w:rsid w:val="008A1638"/>
    <w:rsid w:val="008A345C"/>
    <w:rsid w:val="008A7305"/>
    <w:rsid w:val="008B2D65"/>
    <w:rsid w:val="008B391D"/>
    <w:rsid w:val="008B5691"/>
    <w:rsid w:val="008B6382"/>
    <w:rsid w:val="008C25B5"/>
    <w:rsid w:val="008C2764"/>
    <w:rsid w:val="008C3B01"/>
    <w:rsid w:val="008C4B8E"/>
    <w:rsid w:val="008D346B"/>
    <w:rsid w:val="008D6960"/>
    <w:rsid w:val="008F1AD9"/>
    <w:rsid w:val="008F564B"/>
    <w:rsid w:val="0090026E"/>
    <w:rsid w:val="009041AE"/>
    <w:rsid w:val="009054EB"/>
    <w:rsid w:val="00907BDE"/>
    <w:rsid w:val="00914290"/>
    <w:rsid w:val="00917701"/>
    <w:rsid w:val="00923D42"/>
    <w:rsid w:val="00924266"/>
    <w:rsid w:val="00924E30"/>
    <w:rsid w:val="0092712D"/>
    <w:rsid w:val="00931D11"/>
    <w:rsid w:val="00932FA5"/>
    <w:rsid w:val="00937BED"/>
    <w:rsid w:val="009453B6"/>
    <w:rsid w:val="00946D46"/>
    <w:rsid w:val="00953953"/>
    <w:rsid w:val="00953CB0"/>
    <w:rsid w:val="0095794A"/>
    <w:rsid w:val="0096203D"/>
    <w:rsid w:val="00962E45"/>
    <w:rsid w:val="0096639A"/>
    <w:rsid w:val="00967849"/>
    <w:rsid w:val="00972C52"/>
    <w:rsid w:val="00976E5C"/>
    <w:rsid w:val="009848BC"/>
    <w:rsid w:val="0098700E"/>
    <w:rsid w:val="009920D8"/>
    <w:rsid w:val="00993FC1"/>
    <w:rsid w:val="009940B1"/>
    <w:rsid w:val="00994CEF"/>
    <w:rsid w:val="009B2BDC"/>
    <w:rsid w:val="009C0416"/>
    <w:rsid w:val="009C4B5D"/>
    <w:rsid w:val="009C5460"/>
    <w:rsid w:val="009E0DA4"/>
    <w:rsid w:val="009E4B83"/>
    <w:rsid w:val="009E78C2"/>
    <w:rsid w:val="009F0D27"/>
    <w:rsid w:val="009F1D7A"/>
    <w:rsid w:val="009F24BF"/>
    <w:rsid w:val="00A028B5"/>
    <w:rsid w:val="00A129E6"/>
    <w:rsid w:val="00A12DDA"/>
    <w:rsid w:val="00A14F32"/>
    <w:rsid w:val="00A21F46"/>
    <w:rsid w:val="00A24B64"/>
    <w:rsid w:val="00A34794"/>
    <w:rsid w:val="00A34DBA"/>
    <w:rsid w:val="00A36C40"/>
    <w:rsid w:val="00A534A8"/>
    <w:rsid w:val="00A6385A"/>
    <w:rsid w:val="00A65C84"/>
    <w:rsid w:val="00A70313"/>
    <w:rsid w:val="00A739B0"/>
    <w:rsid w:val="00A75D27"/>
    <w:rsid w:val="00A8149A"/>
    <w:rsid w:val="00A819A1"/>
    <w:rsid w:val="00A86B4C"/>
    <w:rsid w:val="00A91D8F"/>
    <w:rsid w:val="00A936E8"/>
    <w:rsid w:val="00AA620F"/>
    <w:rsid w:val="00AB033A"/>
    <w:rsid w:val="00AB1F52"/>
    <w:rsid w:val="00AB31F2"/>
    <w:rsid w:val="00AB566F"/>
    <w:rsid w:val="00AB77EC"/>
    <w:rsid w:val="00AC2B70"/>
    <w:rsid w:val="00AC4239"/>
    <w:rsid w:val="00AC6F24"/>
    <w:rsid w:val="00AD44AD"/>
    <w:rsid w:val="00AF17A9"/>
    <w:rsid w:val="00B01A6D"/>
    <w:rsid w:val="00B06A98"/>
    <w:rsid w:val="00B12289"/>
    <w:rsid w:val="00B160FD"/>
    <w:rsid w:val="00B20A35"/>
    <w:rsid w:val="00B24A4C"/>
    <w:rsid w:val="00B2672E"/>
    <w:rsid w:val="00B3209E"/>
    <w:rsid w:val="00B3627F"/>
    <w:rsid w:val="00B36EC5"/>
    <w:rsid w:val="00B4623D"/>
    <w:rsid w:val="00B46E21"/>
    <w:rsid w:val="00B479D4"/>
    <w:rsid w:val="00B5382B"/>
    <w:rsid w:val="00B53B3E"/>
    <w:rsid w:val="00B53F44"/>
    <w:rsid w:val="00B602DA"/>
    <w:rsid w:val="00B608B6"/>
    <w:rsid w:val="00B63F87"/>
    <w:rsid w:val="00B65028"/>
    <w:rsid w:val="00B65D21"/>
    <w:rsid w:val="00B663B1"/>
    <w:rsid w:val="00B72B1B"/>
    <w:rsid w:val="00B73946"/>
    <w:rsid w:val="00B7678F"/>
    <w:rsid w:val="00B77163"/>
    <w:rsid w:val="00B800B6"/>
    <w:rsid w:val="00B80C8A"/>
    <w:rsid w:val="00B90837"/>
    <w:rsid w:val="00B91BD1"/>
    <w:rsid w:val="00B97390"/>
    <w:rsid w:val="00BA0713"/>
    <w:rsid w:val="00BA34A1"/>
    <w:rsid w:val="00BA471F"/>
    <w:rsid w:val="00BA5715"/>
    <w:rsid w:val="00BA6C66"/>
    <w:rsid w:val="00BA79B6"/>
    <w:rsid w:val="00BB0FA5"/>
    <w:rsid w:val="00BB47D7"/>
    <w:rsid w:val="00BC6205"/>
    <w:rsid w:val="00BD2E66"/>
    <w:rsid w:val="00BD4DF6"/>
    <w:rsid w:val="00BD6281"/>
    <w:rsid w:val="00BD674C"/>
    <w:rsid w:val="00BD68A1"/>
    <w:rsid w:val="00BD6A07"/>
    <w:rsid w:val="00BD74B8"/>
    <w:rsid w:val="00BE094E"/>
    <w:rsid w:val="00BE5C68"/>
    <w:rsid w:val="00BF1921"/>
    <w:rsid w:val="00BF3E32"/>
    <w:rsid w:val="00C016F9"/>
    <w:rsid w:val="00C03C47"/>
    <w:rsid w:val="00C03D10"/>
    <w:rsid w:val="00C16472"/>
    <w:rsid w:val="00C22E4E"/>
    <w:rsid w:val="00C257FA"/>
    <w:rsid w:val="00C335B2"/>
    <w:rsid w:val="00C40750"/>
    <w:rsid w:val="00C4218E"/>
    <w:rsid w:val="00C42D9E"/>
    <w:rsid w:val="00C43A8E"/>
    <w:rsid w:val="00C44D05"/>
    <w:rsid w:val="00C52908"/>
    <w:rsid w:val="00C52C58"/>
    <w:rsid w:val="00C60ADF"/>
    <w:rsid w:val="00C60F33"/>
    <w:rsid w:val="00C64285"/>
    <w:rsid w:val="00C70AE4"/>
    <w:rsid w:val="00C734B4"/>
    <w:rsid w:val="00C801C7"/>
    <w:rsid w:val="00C82A90"/>
    <w:rsid w:val="00C82D6D"/>
    <w:rsid w:val="00C832E1"/>
    <w:rsid w:val="00C839E3"/>
    <w:rsid w:val="00C84658"/>
    <w:rsid w:val="00C84800"/>
    <w:rsid w:val="00C95178"/>
    <w:rsid w:val="00C97B38"/>
    <w:rsid w:val="00C97E79"/>
    <w:rsid w:val="00CA2937"/>
    <w:rsid w:val="00CA29BF"/>
    <w:rsid w:val="00CA49F8"/>
    <w:rsid w:val="00CA723A"/>
    <w:rsid w:val="00CB34EA"/>
    <w:rsid w:val="00CB5160"/>
    <w:rsid w:val="00CC024E"/>
    <w:rsid w:val="00CC20B3"/>
    <w:rsid w:val="00CC309D"/>
    <w:rsid w:val="00CC3163"/>
    <w:rsid w:val="00CC619C"/>
    <w:rsid w:val="00CC6FE7"/>
    <w:rsid w:val="00CD0D5C"/>
    <w:rsid w:val="00CD374B"/>
    <w:rsid w:val="00CD413F"/>
    <w:rsid w:val="00CD4B4D"/>
    <w:rsid w:val="00CD6C59"/>
    <w:rsid w:val="00CD7B97"/>
    <w:rsid w:val="00CE0044"/>
    <w:rsid w:val="00CE3FAD"/>
    <w:rsid w:val="00CE4FC9"/>
    <w:rsid w:val="00CF118B"/>
    <w:rsid w:val="00CF52A9"/>
    <w:rsid w:val="00CF64E0"/>
    <w:rsid w:val="00CF76E4"/>
    <w:rsid w:val="00D01BF8"/>
    <w:rsid w:val="00D02E06"/>
    <w:rsid w:val="00D02E5E"/>
    <w:rsid w:val="00D03255"/>
    <w:rsid w:val="00D0349B"/>
    <w:rsid w:val="00D1095B"/>
    <w:rsid w:val="00D111A6"/>
    <w:rsid w:val="00D13D44"/>
    <w:rsid w:val="00D15D1E"/>
    <w:rsid w:val="00D17066"/>
    <w:rsid w:val="00D2529C"/>
    <w:rsid w:val="00D25FAF"/>
    <w:rsid w:val="00D30DD7"/>
    <w:rsid w:val="00D31160"/>
    <w:rsid w:val="00D33CCA"/>
    <w:rsid w:val="00D42BFF"/>
    <w:rsid w:val="00D438F9"/>
    <w:rsid w:val="00D45B17"/>
    <w:rsid w:val="00D50CCE"/>
    <w:rsid w:val="00D53A90"/>
    <w:rsid w:val="00D57245"/>
    <w:rsid w:val="00D57655"/>
    <w:rsid w:val="00D576F9"/>
    <w:rsid w:val="00D616DB"/>
    <w:rsid w:val="00D61D20"/>
    <w:rsid w:val="00D70DAB"/>
    <w:rsid w:val="00D76908"/>
    <w:rsid w:val="00D82872"/>
    <w:rsid w:val="00D8481A"/>
    <w:rsid w:val="00D915C2"/>
    <w:rsid w:val="00D91C39"/>
    <w:rsid w:val="00D94E44"/>
    <w:rsid w:val="00D94E9C"/>
    <w:rsid w:val="00D9577E"/>
    <w:rsid w:val="00DA09D5"/>
    <w:rsid w:val="00DB365B"/>
    <w:rsid w:val="00DB512A"/>
    <w:rsid w:val="00DB57D3"/>
    <w:rsid w:val="00DB6600"/>
    <w:rsid w:val="00DC194C"/>
    <w:rsid w:val="00DC420B"/>
    <w:rsid w:val="00DC6083"/>
    <w:rsid w:val="00DC649A"/>
    <w:rsid w:val="00DC7B09"/>
    <w:rsid w:val="00DD45A1"/>
    <w:rsid w:val="00DD611D"/>
    <w:rsid w:val="00DE0522"/>
    <w:rsid w:val="00DE1500"/>
    <w:rsid w:val="00DE1518"/>
    <w:rsid w:val="00DE1C55"/>
    <w:rsid w:val="00DE760A"/>
    <w:rsid w:val="00DF4EBB"/>
    <w:rsid w:val="00E015ED"/>
    <w:rsid w:val="00E11963"/>
    <w:rsid w:val="00E1454F"/>
    <w:rsid w:val="00E156AE"/>
    <w:rsid w:val="00E2355D"/>
    <w:rsid w:val="00E27E70"/>
    <w:rsid w:val="00E32C28"/>
    <w:rsid w:val="00E339DA"/>
    <w:rsid w:val="00E35CC8"/>
    <w:rsid w:val="00E361A8"/>
    <w:rsid w:val="00E36AFC"/>
    <w:rsid w:val="00E36B16"/>
    <w:rsid w:val="00E37B49"/>
    <w:rsid w:val="00E41164"/>
    <w:rsid w:val="00E42428"/>
    <w:rsid w:val="00E43F57"/>
    <w:rsid w:val="00E477C5"/>
    <w:rsid w:val="00E602A0"/>
    <w:rsid w:val="00E65FA5"/>
    <w:rsid w:val="00E70A13"/>
    <w:rsid w:val="00E74C92"/>
    <w:rsid w:val="00E753E3"/>
    <w:rsid w:val="00E800F8"/>
    <w:rsid w:val="00E81900"/>
    <w:rsid w:val="00E82D64"/>
    <w:rsid w:val="00E8716E"/>
    <w:rsid w:val="00E87668"/>
    <w:rsid w:val="00E8792F"/>
    <w:rsid w:val="00E87FE1"/>
    <w:rsid w:val="00E953DF"/>
    <w:rsid w:val="00E962E9"/>
    <w:rsid w:val="00EA7F0A"/>
    <w:rsid w:val="00EB53B9"/>
    <w:rsid w:val="00EB66E6"/>
    <w:rsid w:val="00EC0F99"/>
    <w:rsid w:val="00EC3B63"/>
    <w:rsid w:val="00EC4289"/>
    <w:rsid w:val="00EC7C4E"/>
    <w:rsid w:val="00ED6269"/>
    <w:rsid w:val="00EE4640"/>
    <w:rsid w:val="00EE6583"/>
    <w:rsid w:val="00EE6684"/>
    <w:rsid w:val="00EE68DA"/>
    <w:rsid w:val="00EF52E6"/>
    <w:rsid w:val="00F0653A"/>
    <w:rsid w:val="00F12E70"/>
    <w:rsid w:val="00F1331F"/>
    <w:rsid w:val="00F217BD"/>
    <w:rsid w:val="00F30B13"/>
    <w:rsid w:val="00F32790"/>
    <w:rsid w:val="00F34AB4"/>
    <w:rsid w:val="00F363EA"/>
    <w:rsid w:val="00F37838"/>
    <w:rsid w:val="00F400D3"/>
    <w:rsid w:val="00F4499C"/>
    <w:rsid w:val="00F45178"/>
    <w:rsid w:val="00F45A49"/>
    <w:rsid w:val="00F513DB"/>
    <w:rsid w:val="00F55A5F"/>
    <w:rsid w:val="00F570B2"/>
    <w:rsid w:val="00F5753D"/>
    <w:rsid w:val="00F57AD3"/>
    <w:rsid w:val="00F729DC"/>
    <w:rsid w:val="00F80411"/>
    <w:rsid w:val="00F82175"/>
    <w:rsid w:val="00F87051"/>
    <w:rsid w:val="00F90960"/>
    <w:rsid w:val="00F90D6B"/>
    <w:rsid w:val="00F9396E"/>
    <w:rsid w:val="00F95755"/>
    <w:rsid w:val="00F96478"/>
    <w:rsid w:val="00FA4017"/>
    <w:rsid w:val="00FB184B"/>
    <w:rsid w:val="00FC229A"/>
    <w:rsid w:val="00FC5ACE"/>
    <w:rsid w:val="00FC71AE"/>
    <w:rsid w:val="00FC7957"/>
    <w:rsid w:val="00FD3429"/>
    <w:rsid w:val="00FD47F6"/>
    <w:rsid w:val="00FE052F"/>
    <w:rsid w:val="00FE64E9"/>
    <w:rsid w:val="00FE6786"/>
    <w:rsid w:val="00FF133A"/>
    <w:rsid w:val="00FF18D5"/>
    <w:rsid w:val="00FF1AC1"/>
    <w:rsid w:val="00FF3960"/>
    <w:rsid w:val="00FF3DCE"/>
    <w:rsid w:val="014CD3AE"/>
    <w:rsid w:val="0512B766"/>
    <w:rsid w:val="0581AD7F"/>
    <w:rsid w:val="06E09138"/>
    <w:rsid w:val="07A1B255"/>
    <w:rsid w:val="08070E97"/>
    <w:rsid w:val="089BECFA"/>
    <w:rsid w:val="09C511BC"/>
    <w:rsid w:val="0A81D6B2"/>
    <w:rsid w:val="0AB1DC72"/>
    <w:rsid w:val="0E60DF20"/>
    <w:rsid w:val="0F1BA2A1"/>
    <w:rsid w:val="0F556A3C"/>
    <w:rsid w:val="0F9634FB"/>
    <w:rsid w:val="0FCA5120"/>
    <w:rsid w:val="10F3C573"/>
    <w:rsid w:val="1128BBEE"/>
    <w:rsid w:val="11673B7C"/>
    <w:rsid w:val="11745D2F"/>
    <w:rsid w:val="11CB1C0E"/>
    <w:rsid w:val="13F52141"/>
    <w:rsid w:val="14360FC2"/>
    <w:rsid w:val="14DC830E"/>
    <w:rsid w:val="16F5A112"/>
    <w:rsid w:val="16F7D29F"/>
    <w:rsid w:val="17615590"/>
    <w:rsid w:val="188FF9E1"/>
    <w:rsid w:val="19832757"/>
    <w:rsid w:val="1988B75A"/>
    <w:rsid w:val="19915E69"/>
    <w:rsid w:val="1A17E277"/>
    <w:rsid w:val="1A2187A3"/>
    <w:rsid w:val="1B311C02"/>
    <w:rsid w:val="1BCB3A00"/>
    <w:rsid w:val="1BFAA7DA"/>
    <w:rsid w:val="1C81A28A"/>
    <w:rsid w:val="1E31BD56"/>
    <w:rsid w:val="1E48D28D"/>
    <w:rsid w:val="20C0A7A5"/>
    <w:rsid w:val="214938EE"/>
    <w:rsid w:val="21C2E48F"/>
    <w:rsid w:val="236F4FD4"/>
    <w:rsid w:val="23EF9D23"/>
    <w:rsid w:val="243CAC18"/>
    <w:rsid w:val="244D6CCB"/>
    <w:rsid w:val="24564D38"/>
    <w:rsid w:val="249B4F6A"/>
    <w:rsid w:val="25075F79"/>
    <w:rsid w:val="257A21C8"/>
    <w:rsid w:val="2605DC0B"/>
    <w:rsid w:val="264879DC"/>
    <w:rsid w:val="2684758A"/>
    <w:rsid w:val="27732B9C"/>
    <w:rsid w:val="2910FA67"/>
    <w:rsid w:val="297C4244"/>
    <w:rsid w:val="2A26E111"/>
    <w:rsid w:val="2A32D342"/>
    <w:rsid w:val="2AFC8286"/>
    <w:rsid w:val="2E59F288"/>
    <w:rsid w:val="30AEBA7C"/>
    <w:rsid w:val="31EB0147"/>
    <w:rsid w:val="31F08407"/>
    <w:rsid w:val="340C0DAB"/>
    <w:rsid w:val="3521E8DD"/>
    <w:rsid w:val="352CD8B7"/>
    <w:rsid w:val="353C5666"/>
    <w:rsid w:val="374A0F30"/>
    <w:rsid w:val="38467887"/>
    <w:rsid w:val="38798D0A"/>
    <w:rsid w:val="396C0B05"/>
    <w:rsid w:val="3A3CF3DD"/>
    <w:rsid w:val="3BCECF6A"/>
    <w:rsid w:val="3C47FFEE"/>
    <w:rsid w:val="3E14E3AF"/>
    <w:rsid w:val="3F69D8F8"/>
    <w:rsid w:val="405F73D0"/>
    <w:rsid w:val="4171D188"/>
    <w:rsid w:val="436AF77B"/>
    <w:rsid w:val="43762665"/>
    <w:rsid w:val="441A42F6"/>
    <w:rsid w:val="44D033DC"/>
    <w:rsid w:val="4540C889"/>
    <w:rsid w:val="45A90712"/>
    <w:rsid w:val="47A2E8D3"/>
    <w:rsid w:val="47AE65E6"/>
    <w:rsid w:val="47E79FB9"/>
    <w:rsid w:val="48B2A1DA"/>
    <w:rsid w:val="4B2CD23C"/>
    <w:rsid w:val="4BEE7E4F"/>
    <w:rsid w:val="4C8316A0"/>
    <w:rsid w:val="4C912B8E"/>
    <w:rsid w:val="4D63114F"/>
    <w:rsid w:val="4EF19CD8"/>
    <w:rsid w:val="5010E443"/>
    <w:rsid w:val="50F7C3D0"/>
    <w:rsid w:val="510E3C69"/>
    <w:rsid w:val="5163E608"/>
    <w:rsid w:val="518EF71D"/>
    <w:rsid w:val="5194326C"/>
    <w:rsid w:val="519F7765"/>
    <w:rsid w:val="51D2649E"/>
    <w:rsid w:val="5237A2BC"/>
    <w:rsid w:val="526DFEA7"/>
    <w:rsid w:val="534133BE"/>
    <w:rsid w:val="53ABBD96"/>
    <w:rsid w:val="5525FC81"/>
    <w:rsid w:val="5583281F"/>
    <w:rsid w:val="5668721A"/>
    <w:rsid w:val="57720665"/>
    <w:rsid w:val="590A3870"/>
    <w:rsid w:val="5ACAD104"/>
    <w:rsid w:val="5C76F257"/>
    <w:rsid w:val="5DBAAF55"/>
    <w:rsid w:val="5E163F09"/>
    <w:rsid w:val="5FBCA136"/>
    <w:rsid w:val="606DA88B"/>
    <w:rsid w:val="61056FF7"/>
    <w:rsid w:val="63F676B6"/>
    <w:rsid w:val="64D6CEDC"/>
    <w:rsid w:val="652CE39C"/>
    <w:rsid w:val="65B3F5DC"/>
    <w:rsid w:val="6828C564"/>
    <w:rsid w:val="68606C9A"/>
    <w:rsid w:val="68F084BC"/>
    <w:rsid w:val="6CA1111C"/>
    <w:rsid w:val="7026A809"/>
    <w:rsid w:val="71206895"/>
    <w:rsid w:val="724D5C89"/>
    <w:rsid w:val="730CC48D"/>
    <w:rsid w:val="73D96E6D"/>
    <w:rsid w:val="760414E3"/>
    <w:rsid w:val="760B82BD"/>
    <w:rsid w:val="766B72B6"/>
    <w:rsid w:val="76F48E45"/>
    <w:rsid w:val="77A0FBDA"/>
    <w:rsid w:val="78CFD0D5"/>
    <w:rsid w:val="7A3AD63B"/>
    <w:rsid w:val="7B0EFBBE"/>
    <w:rsid w:val="7CFF55F4"/>
    <w:rsid w:val="7D44C619"/>
    <w:rsid w:val="7DBC4A90"/>
    <w:rsid w:val="7DDF7BB9"/>
    <w:rsid w:val="7E32A422"/>
    <w:rsid w:val="7F3223FB"/>
    <w:rsid w:val="7FACB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2FA03"/>
  <w15:docId w15:val="{9C493C43-E127-407D-A441-C44679D267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2" w:semiHidden="1" w:unhideWhenUsed="1"/>
    <w:lsdException w:name="footer" w:uiPriority="2"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2" w:semiHidden="1" w:unhideWhenUsed="1"/>
    <w:lsdException w:name="FollowedHyperlink" w:semiHidden="1" w:unhideWhenUsed="1"/>
    <w:lsdException w:name="Strong" w:uiPriority="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rsid w:val="00932FA5"/>
    <w:pPr>
      <w:spacing w:line="260" w:lineRule="exact"/>
    </w:pPr>
  </w:style>
  <w:style w:type="paragraph" w:styleId="Heading1">
    <w:name w:val="heading 1"/>
    <w:basedOn w:val="Normal"/>
    <w:next w:val="Normal"/>
    <w:qFormat/>
    <w:rsid w:val="00D31160"/>
    <w:pPr>
      <w:keepNext/>
      <w:keepLines/>
      <w:numPr>
        <w:numId w:val="17"/>
      </w:numPr>
      <w:spacing w:before="360" w:after="160" w:line="240" w:lineRule="auto"/>
      <w:outlineLvl w:val="0"/>
    </w:pPr>
    <w:rPr>
      <w:b/>
      <w:sz w:val="28"/>
      <w:szCs w:val="28"/>
    </w:rPr>
  </w:style>
  <w:style w:type="paragraph" w:styleId="Heading2">
    <w:name w:val="heading 2"/>
    <w:basedOn w:val="Normal"/>
    <w:next w:val="Normal"/>
    <w:qFormat/>
    <w:rsid w:val="00D31160"/>
    <w:pPr>
      <w:keepNext/>
      <w:keepLines/>
      <w:numPr>
        <w:ilvl w:val="1"/>
        <w:numId w:val="17"/>
      </w:numPr>
      <w:spacing w:before="200" w:after="120" w:line="240" w:lineRule="auto"/>
      <w:outlineLvl w:val="1"/>
    </w:pPr>
    <w:rPr>
      <w:b/>
      <w:sz w:val="24"/>
      <w:szCs w:val="24"/>
    </w:rPr>
  </w:style>
  <w:style w:type="paragraph" w:styleId="Heading3">
    <w:name w:val="heading 3"/>
    <w:basedOn w:val="Normal"/>
    <w:next w:val="Normal"/>
    <w:qFormat/>
    <w:rsid w:val="00D31160"/>
    <w:pPr>
      <w:keepNext/>
      <w:keepLines/>
      <w:numPr>
        <w:ilvl w:val="2"/>
        <w:numId w:val="17"/>
      </w:numPr>
      <w:spacing w:before="160" w:after="80" w:line="240" w:lineRule="auto"/>
      <w:outlineLvl w:val="2"/>
    </w:pPr>
    <w:rPr>
      <w:b/>
    </w:rPr>
  </w:style>
  <w:style w:type="paragraph" w:styleId="Heading4">
    <w:name w:val="heading 4"/>
    <w:basedOn w:val="Normal"/>
    <w:next w:val="Normal"/>
    <w:link w:val="Heading4Char"/>
    <w:rsid w:val="00D31160"/>
    <w:pPr>
      <w:keepNext/>
      <w:keepLines/>
      <w:numPr>
        <w:ilvl w:val="3"/>
        <w:numId w:val="17"/>
      </w:numPr>
      <w:spacing w:before="120" w:after="40" w:line="240" w:lineRule="auto"/>
      <w:outlineLvl w:val="3"/>
    </w:pPr>
  </w:style>
  <w:style w:type="paragraph" w:styleId="Heading5">
    <w:name w:val="heading 5"/>
    <w:basedOn w:val="Normal"/>
    <w:next w:val="Normal"/>
    <w:link w:val="Heading5Char"/>
    <w:uiPriority w:val="9"/>
    <w:unhideWhenUsed/>
    <w:rsid w:val="00FD47F6"/>
    <w:pPr>
      <w:keepNext/>
      <w:keepLines/>
      <w:numPr>
        <w:ilvl w:val="4"/>
        <w:numId w:val="17"/>
      </w:numPr>
      <w:spacing w:before="200"/>
      <w:outlineLvl w:val="4"/>
    </w:pPr>
    <w:rPr>
      <w:rFonts w:asciiTheme="majorHAnsi" w:hAnsiTheme="majorHAnsi" w:eastAsiaTheme="majorEastAsia" w:cstheme="majorBidi"/>
    </w:rPr>
  </w:style>
  <w:style w:type="paragraph" w:styleId="Heading6">
    <w:name w:val="heading 6"/>
    <w:basedOn w:val="Normal"/>
    <w:next w:val="Normal"/>
    <w:link w:val="Heading6Char"/>
    <w:uiPriority w:val="9"/>
    <w:semiHidden/>
    <w:unhideWhenUsed/>
    <w:rsid w:val="00FD47F6"/>
    <w:pPr>
      <w:keepNext/>
      <w:keepLines/>
      <w:numPr>
        <w:ilvl w:val="5"/>
        <w:numId w:val="17"/>
      </w:numPr>
      <w:spacing w:before="200"/>
      <w:outlineLvl w:val="5"/>
    </w:pPr>
    <w:rPr>
      <w:rFonts w:asciiTheme="majorHAnsi" w:hAnsiTheme="majorHAnsi" w:eastAsiaTheme="majorEastAsia" w:cstheme="majorBidi"/>
      <w:i/>
      <w:iCs/>
    </w:rPr>
  </w:style>
  <w:style w:type="paragraph" w:styleId="Heading7">
    <w:name w:val="heading 7"/>
    <w:basedOn w:val="Normal"/>
    <w:next w:val="Normal"/>
    <w:link w:val="Heading7Char"/>
    <w:uiPriority w:val="9"/>
    <w:semiHidden/>
    <w:unhideWhenUsed/>
    <w:qFormat/>
    <w:rsid w:val="00FD47F6"/>
    <w:pPr>
      <w:keepNext/>
      <w:keepLines/>
      <w:numPr>
        <w:ilvl w:val="6"/>
        <w:numId w:val="17"/>
      </w:numPr>
      <w:spacing w:before="20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FD47F6"/>
    <w:pPr>
      <w:keepNext/>
      <w:keepLines/>
      <w:numPr>
        <w:ilvl w:val="7"/>
        <w:numId w:val="17"/>
      </w:numPr>
      <w:spacing w:before="200"/>
      <w:outlineLvl w:val="7"/>
    </w:pPr>
    <w:rPr>
      <w:rFonts w:asciiTheme="majorHAnsi" w:hAnsiTheme="majorHAnsi" w:eastAsiaTheme="majorEastAsia" w:cstheme="majorBidi"/>
    </w:rPr>
  </w:style>
  <w:style w:type="paragraph" w:styleId="Heading9">
    <w:name w:val="heading 9"/>
    <w:basedOn w:val="Normal"/>
    <w:next w:val="Normal"/>
    <w:link w:val="Heading9Char"/>
    <w:uiPriority w:val="9"/>
    <w:semiHidden/>
    <w:unhideWhenUsed/>
    <w:qFormat/>
    <w:rsid w:val="00CA723A"/>
    <w:pPr>
      <w:keepNext/>
      <w:keepLines/>
      <w:numPr>
        <w:ilvl w:val="8"/>
        <w:numId w:val="17"/>
      </w:numPr>
      <w:spacing w:before="200"/>
      <w:outlineLvl w:val="8"/>
    </w:pPr>
    <w:rPr>
      <w:rFonts w:asciiTheme="majorHAnsi" w:hAnsiTheme="majorHAnsi" w:eastAsiaTheme="majorEastAsia" w:cstheme="majorBidi"/>
      <w:i/>
      <w:i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mpfnger" w:customStyle="1">
    <w:name w:val="Empfänger"/>
    <w:basedOn w:val="Normal"/>
    <w:uiPriority w:val="2"/>
    <w:pPr>
      <w:keepLines/>
      <w:framePr w:w="3413" w:h="1259" w:vSpace="142" w:wrap="notBeside" w:hAnchor="page" w:vAnchor="page" w:x="1589" w:y="3412" w:hRule="exact" w:anchorLock="1"/>
    </w:pPr>
  </w:style>
  <w:style w:type="paragraph" w:styleId="BodyText">
    <w:name w:val="Body Text"/>
    <w:aliases w:val="Korrespondenztext"/>
    <w:basedOn w:val="Normal"/>
    <w:link w:val="BodyTextChar"/>
    <w:uiPriority w:val="2"/>
    <w:semiHidden/>
    <w:pPr>
      <w:tabs>
        <w:tab w:val="left" w:pos="2340"/>
      </w:tabs>
      <w:spacing w:line="260" w:lineRule="atLeast"/>
    </w:pPr>
  </w:style>
  <w:style w:type="character" w:styleId="Hyperlink">
    <w:name w:val="Hyperlink"/>
    <w:uiPriority w:val="2"/>
    <w:unhideWhenUsed/>
    <w:rPr>
      <w:color w:val="0000FF"/>
      <w:u w:val="single"/>
    </w:rPr>
  </w:style>
  <w:style w:type="paragraph" w:styleId="Absenderangaben" w:customStyle="1">
    <w:name w:val="Absenderangaben"/>
    <w:basedOn w:val="Normal"/>
    <w:autoRedefine/>
    <w:uiPriority w:val="2"/>
    <w:pPr>
      <w:framePr w:w="2041" w:h="2880" w:hSpace="181" w:wrap="around" w:hAnchor="page" w:vAnchor="page" w:x="9640" w:y="3205" w:hRule="exact"/>
      <w:spacing w:line="200" w:lineRule="exact"/>
    </w:pPr>
    <w:rPr>
      <w:sz w:val="15"/>
    </w:rPr>
  </w:style>
  <w:style w:type="paragraph" w:styleId="ZusatzangabenAuszeichnungBold" w:customStyle="1">
    <w:name w:val="Zusatzangaben Auszeichnung Bold"/>
    <w:basedOn w:val="Normal"/>
    <w:autoRedefine/>
    <w:uiPriority w:val="2"/>
    <w:pPr>
      <w:framePr w:w="2342" w:h="3464" w:wrap="auto" w:hAnchor="text" w:x="9640" w:y="7570" w:hRule="exact"/>
      <w:spacing w:line="190" w:lineRule="atLeast"/>
    </w:pPr>
    <w:rPr>
      <w:b/>
      <w:sz w:val="12"/>
    </w:rPr>
  </w:style>
  <w:style w:type="paragraph" w:styleId="ZusatzangabenAuszeichnung" w:customStyle="1">
    <w:name w:val="Zusatzangaben Auszeichnung"/>
    <w:basedOn w:val="ZusatzangabenAuszeichnungBold"/>
    <w:autoRedefine/>
    <w:uiPriority w:val="2"/>
    <w:pPr>
      <w:framePr w:wrap="auto"/>
      <w:spacing w:line="190" w:lineRule="exact"/>
    </w:pPr>
    <w:rPr>
      <w:b w:val="0"/>
    </w:rPr>
  </w:style>
  <w:style w:type="paragraph" w:styleId="Aufzhlung" w:customStyle="1">
    <w:name w:val="Aufzählung"/>
    <w:basedOn w:val="BodyText"/>
    <w:uiPriority w:val="2"/>
    <w:pPr>
      <w:numPr>
        <w:numId w:val="4"/>
      </w:numPr>
      <w:ind w:left="0" w:firstLine="0"/>
    </w:pPr>
  </w:style>
  <w:style w:type="paragraph" w:styleId="FormatvorlageAbsenderangaben10pt" w:customStyle="1">
    <w:name w:val="Formatvorlage Absenderangaben + 10 pt"/>
    <w:basedOn w:val="Absenderangaben"/>
    <w:uiPriority w:val="2"/>
    <w:pPr>
      <w:framePr w:wrap="around"/>
    </w:pPr>
    <w:rPr>
      <w:sz w:val="20"/>
    </w:rPr>
  </w:style>
  <w:style w:type="character" w:styleId="FormatvorlageAbsenderangaben10ptZchn" w:customStyle="1">
    <w:name w:val="Formatvorlage Absenderangaben + 10 pt Zchn"/>
    <w:uiPriority w:val="2"/>
    <w:rPr>
      <w:rFonts w:ascii="Arial" w:hAnsi="Arial"/>
      <w:b/>
      <w:noProof w:val="0"/>
      <w:sz w:val="15"/>
      <w:lang w:val="en-US"/>
    </w:rPr>
  </w:style>
  <w:style w:type="paragraph" w:styleId="Header">
    <w:name w:val="header"/>
    <w:basedOn w:val="Normal"/>
    <w:link w:val="HeaderChar"/>
    <w:uiPriority w:val="2"/>
    <w:semiHidden/>
    <w:rsid w:val="002D0987"/>
    <w:pPr>
      <w:spacing w:line="200" w:lineRule="exact"/>
    </w:pPr>
    <w:rPr>
      <w:noProof/>
      <w:sz w:val="15"/>
      <w:szCs w:val="15"/>
    </w:rPr>
  </w:style>
  <w:style w:type="paragraph" w:styleId="Footer">
    <w:name w:val="footer"/>
    <w:basedOn w:val="Normal"/>
    <w:uiPriority w:val="2"/>
    <w:semiHidden/>
    <w:rsid w:val="004B63DE"/>
    <w:pPr>
      <w:tabs>
        <w:tab w:val="center" w:pos="4536"/>
        <w:tab w:val="right" w:pos="9072"/>
      </w:tabs>
      <w:spacing w:line="200" w:lineRule="exact"/>
    </w:pPr>
    <w:rPr>
      <w:sz w:val="15"/>
    </w:rPr>
  </w:style>
  <w:style w:type="character" w:styleId="Heading4Char" w:customStyle="1">
    <w:name w:val="Heading 4 Char"/>
    <w:basedOn w:val="DefaultParagraphFont"/>
    <w:link w:val="Heading4"/>
    <w:rsid w:val="00D31160"/>
  </w:style>
  <w:style w:type="character" w:styleId="Heading5Char" w:customStyle="1">
    <w:name w:val="Heading 5 Char"/>
    <w:basedOn w:val="DefaultParagraphFont"/>
    <w:link w:val="Heading5"/>
    <w:uiPriority w:val="9"/>
    <w:rsid w:val="00FD47F6"/>
    <w:rPr>
      <w:rFonts w:asciiTheme="majorHAnsi" w:hAnsiTheme="majorHAnsi" w:eastAsiaTheme="majorEastAsia" w:cstheme="majorBidi"/>
    </w:rPr>
  </w:style>
  <w:style w:type="character" w:styleId="Heading6Char" w:customStyle="1">
    <w:name w:val="Heading 6 Char"/>
    <w:basedOn w:val="DefaultParagraphFont"/>
    <w:link w:val="Heading6"/>
    <w:uiPriority w:val="9"/>
    <w:semiHidden/>
    <w:rsid w:val="00FD47F6"/>
    <w:rPr>
      <w:rFonts w:asciiTheme="majorHAnsi" w:hAnsiTheme="majorHAnsi" w:eastAsiaTheme="majorEastAsia" w:cstheme="majorBidi"/>
      <w:i/>
      <w:iCs/>
    </w:rPr>
  </w:style>
  <w:style w:type="character" w:styleId="Heading7Char" w:customStyle="1">
    <w:name w:val="Heading 7 Char"/>
    <w:basedOn w:val="DefaultParagraphFont"/>
    <w:link w:val="Heading7"/>
    <w:uiPriority w:val="9"/>
    <w:semiHidden/>
    <w:rsid w:val="00FD47F6"/>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FD47F6"/>
    <w:rPr>
      <w:rFonts w:asciiTheme="majorHAnsi" w:hAnsiTheme="majorHAnsi" w:eastAsiaTheme="majorEastAsia" w:cstheme="majorBidi"/>
    </w:rPr>
  </w:style>
  <w:style w:type="paragraph" w:styleId="Title">
    <w:name w:val="Title"/>
    <w:basedOn w:val="BodyText"/>
    <w:next w:val="Normal"/>
    <w:link w:val="TitleChar"/>
    <w:uiPriority w:val="10"/>
    <w:rsid w:val="00EE6684"/>
    <w:rPr>
      <w:b/>
      <w:sz w:val="26"/>
      <w:szCs w:val="26"/>
    </w:rPr>
  </w:style>
  <w:style w:type="paragraph" w:styleId="BlockText">
    <w:name w:val="Block Text"/>
    <w:basedOn w:val="Normal"/>
    <w:uiPriority w:val="99"/>
    <w:semiHidden/>
    <w:unhideWhenUsed/>
    <w:rsid w:val="00FD47F6"/>
    <w:pPr>
      <w:pBdr>
        <w:top w:val="single" w:color="B8C400" w:themeColor="accent1" w:sz="2" w:space="10" w:shadow="1" w:frame="1"/>
        <w:left w:val="single" w:color="B8C400" w:themeColor="accent1" w:sz="2" w:space="10" w:shadow="1" w:frame="1"/>
        <w:bottom w:val="single" w:color="B8C400" w:themeColor="accent1" w:sz="2" w:space="10" w:shadow="1" w:frame="1"/>
        <w:right w:val="single" w:color="B8C400" w:themeColor="accent1" w:sz="2" w:space="10" w:shadow="1" w:frame="1"/>
      </w:pBdr>
      <w:ind w:left="1152" w:right="1152"/>
    </w:pPr>
    <w:rPr>
      <w:rFonts w:asciiTheme="minorHAnsi" w:hAnsiTheme="minorHAnsi" w:eastAsiaTheme="minorEastAsia" w:cstheme="minorBidi"/>
      <w:i/>
      <w:iCs/>
    </w:rPr>
  </w:style>
  <w:style w:type="paragraph" w:styleId="Caption">
    <w:name w:val="caption"/>
    <w:basedOn w:val="Normal"/>
    <w:next w:val="Normal"/>
    <w:uiPriority w:val="35"/>
    <w:semiHidden/>
    <w:unhideWhenUsed/>
    <w:qFormat/>
    <w:rsid w:val="00FD47F6"/>
    <w:pPr>
      <w:spacing w:after="200" w:line="240" w:lineRule="auto"/>
    </w:pPr>
    <w:rPr>
      <w:b/>
      <w:bCs/>
      <w:sz w:val="18"/>
      <w:szCs w:val="18"/>
    </w:rPr>
  </w:style>
  <w:style w:type="character" w:styleId="BodyTextChar" w:customStyle="1">
    <w:name w:val="Body Text Char"/>
    <w:aliases w:val="Korrespondenztext Char"/>
    <w:basedOn w:val="DefaultParagraphFont"/>
    <w:link w:val="BodyText"/>
    <w:uiPriority w:val="2"/>
    <w:semiHidden/>
    <w:rsid w:val="00907BDE"/>
  </w:style>
  <w:style w:type="character" w:styleId="TitleChar" w:customStyle="1">
    <w:name w:val="Title Char"/>
    <w:basedOn w:val="DefaultParagraphFont"/>
    <w:link w:val="Title"/>
    <w:uiPriority w:val="10"/>
    <w:rsid w:val="00EE6684"/>
    <w:rPr>
      <w:b/>
      <w:sz w:val="26"/>
      <w:szCs w:val="26"/>
    </w:rPr>
  </w:style>
  <w:style w:type="paragraph" w:styleId="BalloonText">
    <w:name w:val="Balloon Text"/>
    <w:basedOn w:val="Normal"/>
    <w:link w:val="BalloonTextChar"/>
    <w:uiPriority w:val="99"/>
    <w:semiHidden/>
    <w:unhideWhenUsed/>
    <w:rsid w:val="00CA723A"/>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A723A"/>
    <w:rPr>
      <w:rFonts w:ascii="Tahoma" w:hAnsi="Tahoma" w:cs="Tahoma"/>
      <w:sz w:val="16"/>
      <w:szCs w:val="16"/>
      <w:lang w:val="en-US" w:eastAsia="de-DE"/>
    </w:rPr>
  </w:style>
  <w:style w:type="paragraph" w:styleId="Bibliography">
    <w:name w:val="Bibliography"/>
    <w:basedOn w:val="Normal"/>
    <w:next w:val="Normal"/>
    <w:uiPriority w:val="37"/>
    <w:semiHidden/>
    <w:unhideWhenUsed/>
    <w:rsid w:val="00CA723A"/>
  </w:style>
  <w:style w:type="paragraph" w:styleId="BodyText2">
    <w:name w:val="Body Text 2"/>
    <w:basedOn w:val="Normal"/>
    <w:link w:val="BodyText2Char"/>
    <w:uiPriority w:val="99"/>
    <w:semiHidden/>
    <w:unhideWhenUsed/>
    <w:rsid w:val="00CA723A"/>
    <w:pPr>
      <w:spacing w:after="120" w:line="480" w:lineRule="auto"/>
    </w:pPr>
  </w:style>
  <w:style w:type="character" w:styleId="BodyText2Char" w:customStyle="1">
    <w:name w:val="Body Text 2 Char"/>
    <w:basedOn w:val="DefaultParagraphFont"/>
    <w:link w:val="BodyText2"/>
    <w:uiPriority w:val="99"/>
    <w:semiHidden/>
    <w:rsid w:val="00CA723A"/>
    <w:rPr>
      <w:rFonts w:ascii="Arial" w:hAnsi="Arial"/>
      <w:lang w:val="en-US" w:eastAsia="de-DE"/>
    </w:rPr>
  </w:style>
  <w:style w:type="paragraph" w:styleId="BodyText3">
    <w:name w:val="Body Text 3"/>
    <w:basedOn w:val="Normal"/>
    <w:link w:val="BodyText3Char"/>
    <w:uiPriority w:val="99"/>
    <w:semiHidden/>
    <w:unhideWhenUsed/>
    <w:rsid w:val="00CA723A"/>
    <w:pPr>
      <w:spacing w:after="120"/>
    </w:pPr>
    <w:rPr>
      <w:sz w:val="16"/>
      <w:szCs w:val="16"/>
    </w:rPr>
  </w:style>
  <w:style w:type="character" w:styleId="BodyText3Char" w:customStyle="1">
    <w:name w:val="Body Text 3 Char"/>
    <w:basedOn w:val="DefaultParagraphFont"/>
    <w:link w:val="BodyText3"/>
    <w:uiPriority w:val="99"/>
    <w:semiHidden/>
    <w:rsid w:val="00CA723A"/>
    <w:rPr>
      <w:rFonts w:ascii="Arial" w:hAnsi="Arial"/>
      <w:sz w:val="16"/>
      <w:szCs w:val="16"/>
      <w:lang w:val="en-US" w:eastAsia="de-DE"/>
    </w:rPr>
  </w:style>
  <w:style w:type="paragraph" w:styleId="BodyTextFirstIndent">
    <w:name w:val="Body Text First Indent"/>
    <w:basedOn w:val="BodyText"/>
    <w:link w:val="BodyTextFirstIndentChar"/>
    <w:uiPriority w:val="99"/>
    <w:semiHidden/>
    <w:unhideWhenUsed/>
    <w:rsid w:val="00CA723A"/>
    <w:pPr>
      <w:tabs>
        <w:tab w:val="clear" w:pos="2340"/>
      </w:tabs>
      <w:spacing w:line="260" w:lineRule="exact"/>
      <w:ind w:firstLine="360"/>
    </w:pPr>
  </w:style>
  <w:style w:type="character" w:styleId="BodyTextFirstIndentChar" w:customStyle="1">
    <w:name w:val="Body Text First Indent Char"/>
    <w:basedOn w:val="BodyTextChar"/>
    <w:link w:val="BodyTextFirstIndent"/>
    <w:uiPriority w:val="99"/>
    <w:semiHidden/>
    <w:rsid w:val="00CA723A"/>
  </w:style>
  <w:style w:type="paragraph" w:styleId="BodyTextIndent">
    <w:name w:val="Body Text Indent"/>
    <w:basedOn w:val="Normal"/>
    <w:link w:val="BodyTextIndentChar"/>
    <w:uiPriority w:val="99"/>
    <w:semiHidden/>
    <w:unhideWhenUsed/>
    <w:rsid w:val="00CA723A"/>
    <w:pPr>
      <w:spacing w:after="120"/>
      <w:ind w:left="283"/>
    </w:pPr>
  </w:style>
  <w:style w:type="character" w:styleId="BodyTextIndentChar" w:customStyle="1">
    <w:name w:val="Body Text Indent Char"/>
    <w:basedOn w:val="DefaultParagraphFont"/>
    <w:link w:val="BodyTextIndent"/>
    <w:uiPriority w:val="99"/>
    <w:semiHidden/>
    <w:rsid w:val="00CA723A"/>
    <w:rPr>
      <w:rFonts w:ascii="Arial" w:hAnsi="Arial"/>
      <w:lang w:val="en-US" w:eastAsia="de-DE"/>
    </w:rPr>
  </w:style>
  <w:style w:type="paragraph" w:styleId="BodyTextFirstIndent2">
    <w:name w:val="Body Text First Indent 2"/>
    <w:basedOn w:val="BodyTextIndent"/>
    <w:link w:val="BodyTextFirstIndent2Char"/>
    <w:uiPriority w:val="99"/>
    <w:semiHidden/>
    <w:unhideWhenUsed/>
    <w:rsid w:val="00CA723A"/>
    <w:pPr>
      <w:spacing w:after="0"/>
      <w:ind w:left="360" w:firstLine="360"/>
    </w:pPr>
  </w:style>
  <w:style w:type="character" w:styleId="BodyTextFirstIndent2Char" w:customStyle="1">
    <w:name w:val="Body Text First Indent 2 Char"/>
    <w:basedOn w:val="BodyTextIndentChar"/>
    <w:link w:val="BodyTextFirstIndent2"/>
    <w:uiPriority w:val="99"/>
    <w:semiHidden/>
    <w:rsid w:val="00CA723A"/>
    <w:rPr>
      <w:rFonts w:ascii="Arial" w:hAnsi="Arial"/>
      <w:lang w:val="en-US" w:eastAsia="de-DE"/>
    </w:rPr>
  </w:style>
  <w:style w:type="paragraph" w:styleId="BodyTextIndent2">
    <w:name w:val="Body Text Indent 2"/>
    <w:basedOn w:val="Normal"/>
    <w:link w:val="BodyTextIndent2Char"/>
    <w:uiPriority w:val="99"/>
    <w:semiHidden/>
    <w:unhideWhenUsed/>
    <w:rsid w:val="00CA723A"/>
    <w:pPr>
      <w:spacing w:after="120" w:line="480" w:lineRule="auto"/>
      <w:ind w:left="283"/>
    </w:pPr>
  </w:style>
  <w:style w:type="character" w:styleId="BodyTextIndent2Char" w:customStyle="1">
    <w:name w:val="Body Text Indent 2 Char"/>
    <w:basedOn w:val="DefaultParagraphFont"/>
    <w:link w:val="BodyTextIndent2"/>
    <w:uiPriority w:val="99"/>
    <w:semiHidden/>
    <w:rsid w:val="00CA723A"/>
    <w:rPr>
      <w:rFonts w:ascii="Arial" w:hAnsi="Arial"/>
      <w:lang w:val="en-US" w:eastAsia="de-DE"/>
    </w:rPr>
  </w:style>
  <w:style w:type="paragraph" w:styleId="BodyTextIndent3">
    <w:name w:val="Body Text Indent 3"/>
    <w:basedOn w:val="Normal"/>
    <w:link w:val="BodyTextIndent3Char"/>
    <w:uiPriority w:val="99"/>
    <w:semiHidden/>
    <w:unhideWhenUsed/>
    <w:rsid w:val="00CA723A"/>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CA723A"/>
    <w:rPr>
      <w:rFonts w:ascii="Arial" w:hAnsi="Arial"/>
      <w:sz w:val="16"/>
      <w:szCs w:val="16"/>
      <w:lang w:val="en-US" w:eastAsia="de-DE"/>
    </w:rPr>
  </w:style>
  <w:style w:type="character" w:styleId="BookTitle">
    <w:name w:val="Book Title"/>
    <w:basedOn w:val="DefaultParagraphFont"/>
    <w:uiPriority w:val="33"/>
    <w:rsid w:val="00CA723A"/>
    <w:rPr>
      <w:b/>
      <w:bCs/>
      <w:smallCaps/>
      <w:spacing w:val="5"/>
    </w:rPr>
  </w:style>
  <w:style w:type="paragraph" w:styleId="Closing">
    <w:name w:val="Closing"/>
    <w:basedOn w:val="Normal"/>
    <w:link w:val="ClosingChar"/>
    <w:uiPriority w:val="99"/>
    <w:semiHidden/>
    <w:unhideWhenUsed/>
    <w:rsid w:val="00CA723A"/>
    <w:pPr>
      <w:spacing w:line="240" w:lineRule="auto"/>
      <w:ind w:left="4252"/>
    </w:pPr>
  </w:style>
  <w:style w:type="character" w:styleId="ClosingChar" w:customStyle="1">
    <w:name w:val="Closing Char"/>
    <w:basedOn w:val="DefaultParagraphFont"/>
    <w:link w:val="Closing"/>
    <w:uiPriority w:val="99"/>
    <w:semiHidden/>
    <w:rsid w:val="00CA723A"/>
    <w:rPr>
      <w:rFonts w:ascii="Arial" w:hAnsi="Arial"/>
      <w:lang w:val="en-US" w:eastAsia="de-DE"/>
    </w:rPr>
  </w:style>
  <w:style w:type="character" w:styleId="CommentReference">
    <w:name w:val="Comment Reference"/>
    <w:basedOn w:val="DefaultParagraphFont"/>
    <w:uiPriority w:val="99"/>
    <w:semiHidden/>
    <w:unhideWhenUsed/>
    <w:rsid w:val="00CA723A"/>
    <w:rPr>
      <w:sz w:val="16"/>
      <w:szCs w:val="16"/>
    </w:rPr>
  </w:style>
  <w:style w:type="paragraph" w:styleId="CommentText">
    <w:name w:val="Comment Text"/>
    <w:basedOn w:val="Normal"/>
    <w:link w:val="CommentTextChar"/>
    <w:uiPriority w:val="99"/>
    <w:unhideWhenUsed/>
    <w:rsid w:val="00CA723A"/>
    <w:pPr>
      <w:spacing w:line="240" w:lineRule="auto"/>
    </w:pPr>
  </w:style>
  <w:style w:type="character" w:styleId="CommentTextChar" w:customStyle="1">
    <w:name w:val="Comment Text Char"/>
    <w:basedOn w:val="DefaultParagraphFont"/>
    <w:link w:val="CommentText"/>
    <w:uiPriority w:val="99"/>
    <w:rsid w:val="00CA723A"/>
    <w:rPr>
      <w:rFonts w:ascii="Arial" w:hAnsi="Arial"/>
      <w:lang w:val="en-US" w:eastAsia="de-DE"/>
    </w:rPr>
  </w:style>
  <w:style w:type="paragraph" w:styleId="CommentSubject">
    <w:name w:val="Comment Subject"/>
    <w:basedOn w:val="CommentText"/>
    <w:next w:val="CommentText"/>
    <w:link w:val="CommentSubjectChar"/>
    <w:uiPriority w:val="99"/>
    <w:semiHidden/>
    <w:unhideWhenUsed/>
    <w:rsid w:val="00CA723A"/>
    <w:rPr>
      <w:b/>
      <w:bCs/>
    </w:rPr>
  </w:style>
  <w:style w:type="character" w:styleId="CommentSubjectChar" w:customStyle="1">
    <w:name w:val="Comment Subject Char"/>
    <w:basedOn w:val="CommentTextChar"/>
    <w:link w:val="CommentSubject"/>
    <w:uiPriority w:val="99"/>
    <w:semiHidden/>
    <w:rsid w:val="00CA723A"/>
    <w:rPr>
      <w:rFonts w:ascii="Arial" w:hAnsi="Arial"/>
      <w:b/>
      <w:bCs/>
      <w:lang w:val="en-US" w:eastAsia="de-DE"/>
    </w:rPr>
  </w:style>
  <w:style w:type="paragraph" w:styleId="Date">
    <w:name w:val="Date"/>
    <w:basedOn w:val="Normal"/>
    <w:next w:val="Normal"/>
    <w:link w:val="DateChar"/>
    <w:uiPriority w:val="99"/>
    <w:semiHidden/>
    <w:unhideWhenUsed/>
    <w:rsid w:val="00CA723A"/>
  </w:style>
  <w:style w:type="character" w:styleId="DateChar" w:customStyle="1">
    <w:name w:val="Date Char"/>
    <w:basedOn w:val="DefaultParagraphFont"/>
    <w:link w:val="Date"/>
    <w:uiPriority w:val="99"/>
    <w:semiHidden/>
    <w:rsid w:val="00CA723A"/>
    <w:rPr>
      <w:rFonts w:ascii="Arial" w:hAnsi="Arial"/>
      <w:lang w:val="en-US" w:eastAsia="de-DE"/>
    </w:rPr>
  </w:style>
  <w:style w:type="paragraph" w:styleId="DocumentMap">
    <w:name w:val="Document Map"/>
    <w:basedOn w:val="Normal"/>
    <w:link w:val="DocumentMapChar"/>
    <w:uiPriority w:val="99"/>
    <w:semiHidden/>
    <w:unhideWhenUsed/>
    <w:rsid w:val="00CA723A"/>
    <w:pPr>
      <w:spacing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CA723A"/>
    <w:rPr>
      <w:rFonts w:ascii="Tahoma" w:hAnsi="Tahoma" w:cs="Tahoma"/>
      <w:sz w:val="16"/>
      <w:szCs w:val="16"/>
      <w:lang w:val="en-US" w:eastAsia="de-DE"/>
    </w:rPr>
  </w:style>
  <w:style w:type="paragraph" w:styleId="E-mailSignature">
    <w:name w:val="E-mail Signature"/>
    <w:basedOn w:val="Normal"/>
    <w:link w:val="E-mailSignatureChar"/>
    <w:uiPriority w:val="99"/>
    <w:semiHidden/>
    <w:unhideWhenUsed/>
    <w:rsid w:val="00CA723A"/>
    <w:pPr>
      <w:spacing w:line="240" w:lineRule="auto"/>
    </w:pPr>
  </w:style>
  <w:style w:type="character" w:styleId="E-mailSignatureChar" w:customStyle="1">
    <w:name w:val="E-mail Signature Char"/>
    <w:basedOn w:val="DefaultParagraphFont"/>
    <w:link w:val="E-mailSignature"/>
    <w:uiPriority w:val="99"/>
    <w:semiHidden/>
    <w:rsid w:val="00CA723A"/>
    <w:rPr>
      <w:rFonts w:ascii="Arial" w:hAnsi="Arial"/>
      <w:lang w:val="en-US" w:eastAsia="de-DE"/>
    </w:rPr>
  </w:style>
  <w:style w:type="character" w:styleId="Emphasis">
    <w:name w:val="Emphasis"/>
    <w:basedOn w:val="DefaultParagraphFont"/>
    <w:uiPriority w:val="20"/>
    <w:rsid w:val="00CA723A"/>
    <w:rPr>
      <w:i/>
      <w:iCs/>
    </w:rPr>
  </w:style>
  <w:style w:type="character" w:styleId="EndnoteReference">
    <w:name w:val="endnote reference"/>
    <w:basedOn w:val="DefaultParagraphFont"/>
    <w:uiPriority w:val="99"/>
    <w:semiHidden/>
    <w:unhideWhenUsed/>
    <w:rsid w:val="00CA723A"/>
    <w:rPr>
      <w:vertAlign w:val="superscript"/>
    </w:rPr>
  </w:style>
  <w:style w:type="paragraph" w:styleId="EndnoteText">
    <w:name w:val="endnote text"/>
    <w:basedOn w:val="Normal"/>
    <w:link w:val="EndnoteTextChar"/>
    <w:uiPriority w:val="99"/>
    <w:semiHidden/>
    <w:unhideWhenUsed/>
    <w:rsid w:val="00CA723A"/>
    <w:pPr>
      <w:spacing w:line="240" w:lineRule="auto"/>
    </w:pPr>
  </w:style>
  <w:style w:type="character" w:styleId="EndnoteTextChar" w:customStyle="1">
    <w:name w:val="Endnote Text Char"/>
    <w:basedOn w:val="DefaultParagraphFont"/>
    <w:link w:val="EndnoteText"/>
    <w:uiPriority w:val="99"/>
    <w:semiHidden/>
    <w:rsid w:val="00CA723A"/>
    <w:rPr>
      <w:rFonts w:ascii="Arial" w:hAnsi="Arial"/>
      <w:lang w:val="en-US" w:eastAsia="de-DE"/>
    </w:rPr>
  </w:style>
  <w:style w:type="paragraph" w:styleId="EnvelopeAddress">
    <w:name w:val="envelope address"/>
    <w:basedOn w:val="Normal"/>
    <w:uiPriority w:val="99"/>
    <w:semiHidden/>
    <w:unhideWhenUsed/>
    <w:rsid w:val="00CA723A"/>
    <w:pPr>
      <w:framePr w:w="7920" w:h="1980" w:hSpace="180"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CA723A"/>
    <w:pPr>
      <w:spacing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CA723A"/>
    <w:rPr>
      <w:color w:val="69BBFF" w:themeColor="followedHyperlink"/>
      <w:u w:val="single"/>
    </w:rPr>
  </w:style>
  <w:style w:type="character" w:styleId="FootnoteReference">
    <w:name w:val="footnote reference"/>
    <w:basedOn w:val="DefaultParagraphFont"/>
    <w:uiPriority w:val="99"/>
    <w:semiHidden/>
    <w:unhideWhenUsed/>
    <w:rsid w:val="00CA723A"/>
    <w:rPr>
      <w:vertAlign w:val="superscript"/>
    </w:rPr>
  </w:style>
  <w:style w:type="paragraph" w:styleId="FootnoteText">
    <w:name w:val="footnote text"/>
    <w:basedOn w:val="Normal"/>
    <w:link w:val="FootnoteTextChar"/>
    <w:uiPriority w:val="99"/>
    <w:semiHidden/>
    <w:unhideWhenUsed/>
    <w:rsid w:val="00CA723A"/>
    <w:pPr>
      <w:spacing w:line="240" w:lineRule="auto"/>
    </w:pPr>
  </w:style>
  <w:style w:type="character" w:styleId="FootnoteTextChar" w:customStyle="1">
    <w:name w:val="Footnote Text Char"/>
    <w:basedOn w:val="DefaultParagraphFont"/>
    <w:link w:val="FootnoteText"/>
    <w:uiPriority w:val="99"/>
    <w:semiHidden/>
    <w:rsid w:val="00CA723A"/>
    <w:rPr>
      <w:rFonts w:ascii="Arial" w:hAnsi="Arial"/>
      <w:lang w:val="en-US" w:eastAsia="de-DE"/>
    </w:rPr>
  </w:style>
  <w:style w:type="character" w:styleId="Heading9Char" w:customStyle="1">
    <w:name w:val="Heading 9 Char"/>
    <w:basedOn w:val="DefaultParagraphFont"/>
    <w:link w:val="Heading9"/>
    <w:uiPriority w:val="9"/>
    <w:semiHidden/>
    <w:rsid w:val="00CA723A"/>
    <w:rPr>
      <w:rFonts w:asciiTheme="majorHAnsi" w:hAnsiTheme="majorHAnsi" w:eastAsiaTheme="majorEastAsia" w:cstheme="majorBidi"/>
      <w:i/>
      <w:iCs/>
    </w:rPr>
  </w:style>
  <w:style w:type="character" w:styleId="HTMLAcronym">
    <w:name w:val="HTML Acronym"/>
    <w:basedOn w:val="DefaultParagraphFont"/>
    <w:uiPriority w:val="99"/>
    <w:semiHidden/>
    <w:unhideWhenUsed/>
    <w:rsid w:val="00CA723A"/>
  </w:style>
  <w:style w:type="paragraph" w:styleId="HTMLAddress">
    <w:name w:val="HTML Address"/>
    <w:basedOn w:val="Normal"/>
    <w:link w:val="HTMLAddressChar"/>
    <w:uiPriority w:val="99"/>
    <w:semiHidden/>
    <w:unhideWhenUsed/>
    <w:rsid w:val="00CA723A"/>
    <w:pPr>
      <w:spacing w:line="240" w:lineRule="auto"/>
    </w:pPr>
    <w:rPr>
      <w:i/>
      <w:iCs/>
    </w:rPr>
  </w:style>
  <w:style w:type="character" w:styleId="HTMLAddressChar" w:customStyle="1">
    <w:name w:val="HTML Address Char"/>
    <w:basedOn w:val="DefaultParagraphFont"/>
    <w:link w:val="HTMLAddress"/>
    <w:uiPriority w:val="99"/>
    <w:semiHidden/>
    <w:rsid w:val="00CA723A"/>
    <w:rPr>
      <w:rFonts w:ascii="Arial" w:hAnsi="Arial"/>
      <w:i/>
      <w:iCs/>
      <w:lang w:val="en-US" w:eastAsia="de-DE"/>
    </w:rPr>
  </w:style>
  <w:style w:type="character" w:styleId="HTMLCite">
    <w:name w:val="HTML Cite"/>
    <w:basedOn w:val="DefaultParagraphFont"/>
    <w:uiPriority w:val="99"/>
    <w:semiHidden/>
    <w:unhideWhenUsed/>
    <w:rsid w:val="00CA723A"/>
    <w:rPr>
      <w:i/>
      <w:iCs/>
    </w:rPr>
  </w:style>
  <w:style w:type="character" w:styleId="HTMLCode">
    <w:name w:val="HTML Code"/>
    <w:basedOn w:val="DefaultParagraphFont"/>
    <w:uiPriority w:val="99"/>
    <w:semiHidden/>
    <w:unhideWhenUsed/>
    <w:rsid w:val="00CA723A"/>
    <w:rPr>
      <w:rFonts w:ascii="Consolas" w:hAnsi="Consolas" w:cs="Consolas"/>
      <w:sz w:val="20"/>
      <w:szCs w:val="20"/>
    </w:rPr>
  </w:style>
  <w:style w:type="character" w:styleId="HTMLDefinition">
    <w:name w:val="HTML Definition"/>
    <w:basedOn w:val="DefaultParagraphFont"/>
    <w:uiPriority w:val="99"/>
    <w:semiHidden/>
    <w:unhideWhenUsed/>
    <w:rsid w:val="00CA723A"/>
    <w:rPr>
      <w:i/>
      <w:iCs/>
    </w:rPr>
  </w:style>
  <w:style w:type="character" w:styleId="HTMLKeyboard">
    <w:name w:val="HTML Keyboard"/>
    <w:basedOn w:val="DefaultParagraphFont"/>
    <w:uiPriority w:val="99"/>
    <w:semiHidden/>
    <w:unhideWhenUsed/>
    <w:rsid w:val="00CA723A"/>
    <w:rPr>
      <w:rFonts w:ascii="Consolas" w:hAnsi="Consolas" w:cs="Consolas"/>
      <w:sz w:val="20"/>
      <w:szCs w:val="20"/>
    </w:rPr>
  </w:style>
  <w:style w:type="paragraph" w:styleId="HTMLPreformatted">
    <w:name w:val="HTML Preformatted"/>
    <w:basedOn w:val="Normal"/>
    <w:link w:val="HTMLPreformattedChar"/>
    <w:uiPriority w:val="99"/>
    <w:semiHidden/>
    <w:unhideWhenUsed/>
    <w:rsid w:val="00CA723A"/>
    <w:pPr>
      <w:spacing w:line="240" w:lineRule="auto"/>
    </w:pPr>
    <w:rPr>
      <w:rFonts w:ascii="Consolas" w:hAnsi="Consolas" w:cs="Consolas"/>
    </w:rPr>
  </w:style>
  <w:style w:type="character" w:styleId="HTMLPreformattedChar" w:customStyle="1">
    <w:name w:val="HTML Preformatted Char"/>
    <w:basedOn w:val="DefaultParagraphFont"/>
    <w:link w:val="HTMLPreformatted"/>
    <w:uiPriority w:val="99"/>
    <w:semiHidden/>
    <w:rsid w:val="00CA723A"/>
    <w:rPr>
      <w:rFonts w:ascii="Consolas" w:hAnsi="Consolas" w:cs="Consolas"/>
      <w:lang w:val="en-US" w:eastAsia="de-DE"/>
    </w:rPr>
  </w:style>
  <w:style w:type="character" w:styleId="HTMLSample">
    <w:name w:val="HTML Sample"/>
    <w:basedOn w:val="DefaultParagraphFont"/>
    <w:uiPriority w:val="99"/>
    <w:semiHidden/>
    <w:unhideWhenUsed/>
    <w:rsid w:val="00CA723A"/>
    <w:rPr>
      <w:rFonts w:ascii="Consolas" w:hAnsi="Consolas" w:cs="Consolas"/>
      <w:sz w:val="24"/>
      <w:szCs w:val="24"/>
    </w:rPr>
  </w:style>
  <w:style w:type="character" w:styleId="HTMLTypewriter">
    <w:name w:val="HTML Typewriter"/>
    <w:basedOn w:val="DefaultParagraphFont"/>
    <w:uiPriority w:val="99"/>
    <w:semiHidden/>
    <w:unhideWhenUsed/>
    <w:rsid w:val="00CA723A"/>
    <w:rPr>
      <w:rFonts w:ascii="Consolas" w:hAnsi="Consolas" w:cs="Consolas"/>
      <w:sz w:val="20"/>
      <w:szCs w:val="20"/>
    </w:rPr>
  </w:style>
  <w:style w:type="character" w:styleId="HTMLVariable">
    <w:name w:val="HTML Variable"/>
    <w:basedOn w:val="DefaultParagraphFont"/>
    <w:uiPriority w:val="99"/>
    <w:semiHidden/>
    <w:unhideWhenUsed/>
    <w:rsid w:val="00CA723A"/>
    <w:rPr>
      <w:i/>
      <w:iCs/>
    </w:rPr>
  </w:style>
  <w:style w:type="paragraph" w:styleId="Index1">
    <w:name w:val="index 1"/>
    <w:basedOn w:val="Normal"/>
    <w:next w:val="Normal"/>
    <w:autoRedefine/>
    <w:uiPriority w:val="99"/>
    <w:semiHidden/>
    <w:unhideWhenUsed/>
    <w:rsid w:val="00CA723A"/>
    <w:pPr>
      <w:spacing w:line="240" w:lineRule="auto"/>
      <w:ind w:left="200" w:hanging="200"/>
    </w:pPr>
  </w:style>
  <w:style w:type="paragraph" w:styleId="Index2">
    <w:name w:val="index 2"/>
    <w:basedOn w:val="Normal"/>
    <w:next w:val="Normal"/>
    <w:autoRedefine/>
    <w:uiPriority w:val="99"/>
    <w:semiHidden/>
    <w:unhideWhenUsed/>
    <w:rsid w:val="00CA723A"/>
    <w:pPr>
      <w:spacing w:line="240" w:lineRule="auto"/>
      <w:ind w:left="400" w:hanging="200"/>
    </w:pPr>
  </w:style>
  <w:style w:type="paragraph" w:styleId="Index3">
    <w:name w:val="index 3"/>
    <w:basedOn w:val="Normal"/>
    <w:next w:val="Normal"/>
    <w:autoRedefine/>
    <w:uiPriority w:val="99"/>
    <w:semiHidden/>
    <w:unhideWhenUsed/>
    <w:rsid w:val="00CA723A"/>
    <w:pPr>
      <w:spacing w:line="240" w:lineRule="auto"/>
      <w:ind w:left="600" w:hanging="200"/>
    </w:pPr>
  </w:style>
  <w:style w:type="paragraph" w:styleId="Index4">
    <w:name w:val="index 4"/>
    <w:basedOn w:val="Normal"/>
    <w:next w:val="Normal"/>
    <w:autoRedefine/>
    <w:uiPriority w:val="99"/>
    <w:semiHidden/>
    <w:unhideWhenUsed/>
    <w:rsid w:val="00CA723A"/>
    <w:pPr>
      <w:spacing w:line="240" w:lineRule="auto"/>
      <w:ind w:left="800" w:hanging="200"/>
    </w:pPr>
  </w:style>
  <w:style w:type="paragraph" w:styleId="Index5">
    <w:name w:val="index 5"/>
    <w:basedOn w:val="Normal"/>
    <w:next w:val="Normal"/>
    <w:autoRedefine/>
    <w:uiPriority w:val="99"/>
    <w:semiHidden/>
    <w:unhideWhenUsed/>
    <w:rsid w:val="00CA723A"/>
    <w:pPr>
      <w:spacing w:line="240" w:lineRule="auto"/>
      <w:ind w:left="1000" w:hanging="200"/>
    </w:pPr>
  </w:style>
  <w:style w:type="paragraph" w:styleId="Index6">
    <w:name w:val="index 6"/>
    <w:basedOn w:val="Normal"/>
    <w:next w:val="Normal"/>
    <w:autoRedefine/>
    <w:uiPriority w:val="99"/>
    <w:semiHidden/>
    <w:unhideWhenUsed/>
    <w:rsid w:val="00CA723A"/>
    <w:pPr>
      <w:spacing w:line="240" w:lineRule="auto"/>
      <w:ind w:left="1200" w:hanging="200"/>
    </w:pPr>
  </w:style>
  <w:style w:type="paragraph" w:styleId="Index7">
    <w:name w:val="index 7"/>
    <w:basedOn w:val="Normal"/>
    <w:next w:val="Normal"/>
    <w:autoRedefine/>
    <w:uiPriority w:val="99"/>
    <w:semiHidden/>
    <w:unhideWhenUsed/>
    <w:rsid w:val="00CA723A"/>
    <w:pPr>
      <w:spacing w:line="240" w:lineRule="auto"/>
      <w:ind w:left="1400" w:hanging="200"/>
    </w:pPr>
  </w:style>
  <w:style w:type="paragraph" w:styleId="Index8">
    <w:name w:val="index 8"/>
    <w:basedOn w:val="Normal"/>
    <w:next w:val="Normal"/>
    <w:autoRedefine/>
    <w:uiPriority w:val="99"/>
    <w:semiHidden/>
    <w:unhideWhenUsed/>
    <w:rsid w:val="00CA723A"/>
    <w:pPr>
      <w:spacing w:line="240" w:lineRule="auto"/>
      <w:ind w:left="1600" w:hanging="200"/>
    </w:pPr>
  </w:style>
  <w:style w:type="paragraph" w:styleId="Index9">
    <w:name w:val="index 9"/>
    <w:basedOn w:val="Normal"/>
    <w:next w:val="Normal"/>
    <w:autoRedefine/>
    <w:uiPriority w:val="99"/>
    <w:semiHidden/>
    <w:unhideWhenUsed/>
    <w:rsid w:val="00CA723A"/>
    <w:pPr>
      <w:spacing w:line="240" w:lineRule="auto"/>
      <w:ind w:left="1800" w:hanging="200"/>
    </w:pPr>
  </w:style>
  <w:style w:type="paragraph" w:styleId="IndexHeading">
    <w:name w:val="index heading"/>
    <w:basedOn w:val="Normal"/>
    <w:next w:val="Index1"/>
    <w:uiPriority w:val="99"/>
    <w:semiHidden/>
    <w:unhideWhenUsed/>
    <w:rsid w:val="00CA723A"/>
    <w:rPr>
      <w:rFonts w:asciiTheme="majorHAnsi" w:hAnsiTheme="majorHAnsi" w:eastAsiaTheme="majorEastAsia" w:cstheme="majorBidi"/>
      <w:b/>
      <w:bCs/>
    </w:rPr>
  </w:style>
  <w:style w:type="character" w:styleId="IntenseEmphasis">
    <w:name w:val="Intense Emphasis"/>
    <w:basedOn w:val="DefaultParagraphFont"/>
    <w:uiPriority w:val="21"/>
    <w:rsid w:val="00CA723A"/>
    <w:rPr>
      <w:b/>
      <w:bCs/>
      <w:i/>
      <w:iCs/>
      <w:color w:val="auto"/>
    </w:rPr>
  </w:style>
  <w:style w:type="paragraph" w:styleId="IntenseQuote">
    <w:name w:val="Intense Quote"/>
    <w:basedOn w:val="Normal"/>
    <w:next w:val="Normal"/>
    <w:link w:val="IntenseQuoteChar"/>
    <w:uiPriority w:val="30"/>
    <w:rsid w:val="00CA723A"/>
    <w:pPr>
      <w:pBdr>
        <w:bottom w:val="single" w:color="B8C400" w:themeColor="accent1" w:sz="4" w:space="4"/>
      </w:pBdr>
      <w:spacing w:before="200" w:after="280"/>
      <w:ind w:left="936" w:right="936"/>
    </w:pPr>
    <w:rPr>
      <w:b/>
      <w:bCs/>
      <w:i/>
      <w:iCs/>
    </w:rPr>
  </w:style>
  <w:style w:type="character" w:styleId="IntenseQuoteChar" w:customStyle="1">
    <w:name w:val="Intense Quote Char"/>
    <w:basedOn w:val="DefaultParagraphFont"/>
    <w:link w:val="IntenseQuote"/>
    <w:uiPriority w:val="30"/>
    <w:rsid w:val="00CA723A"/>
    <w:rPr>
      <w:rFonts w:ascii="Arial" w:hAnsi="Arial"/>
      <w:b/>
      <w:bCs/>
      <w:i/>
      <w:iCs/>
      <w:lang w:val="en-US" w:eastAsia="de-DE"/>
    </w:rPr>
  </w:style>
  <w:style w:type="character" w:styleId="IntenseReference">
    <w:name w:val="Intense Reference"/>
    <w:basedOn w:val="DefaultParagraphFont"/>
    <w:uiPriority w:val="32"/>
    <w:rsid w:val="00CA723A"/>
    <w:rPr>
      <w:b/>
      <w:bCs/>
      <w:smallCaps/>
      <w:color w:val="auto"/>
      <w:spacing w:val="5"/>
      <w:u w:val="single"/>
    </w:rPr>
  </w:style>
  <w:style w:type="character" w:styleId="LineNumber">
    <w:name w:val="line number"/>
    <w:basedOn w:val="DefaultParagraphFont"/>
    <w:uiPriority w:val="99"/>
    <w:semiHidden/>
    <w:unhideWhenUsed/>
    <w:rsid w:val="00CA723A"/>
  </w:style>
  <w:style w:type="paragraph" w:styleId="List">
    <w:name w:val="List"/>
    <w:basedOn w:val="Normal"/>
    <w:uiPriority w:val="99"/>
    <w:semiHidden/>
    <w:unhideWhenUsed/>
    <w:rsid w:val="00CA723A"/>
    <w:pPr>
      <w:ind w:left="283" w:hanging="283"/>
      <w:contextualSpacing/>
    </w:pPr>
  </w:style>
  <w:style w:type="paragraph" w:styleId="List2">
    <w:name w:val="List 2"/>
    <w:basedOn w:val="Normal"/>
    <w:uiPriority w:val="99"/>
    <w:semiHidden/>
    <w:unhideWhenUsed/>
    <w:rsid w:val="00CA723A"/>
    <w:pPr>
      <w:ind w:left="566" w:hanging="283"/>
      <w:contextualSpacing/>
    </w:pPr>
  </w:style>
  <w:style w:type="paragraph" w:styleId="List3">
    <w:name w:val="List 3"/>
    <w:basedOn w:val="Normal"/>
    <w:uiPriority w:val="99"/>
    <w:semiHidden/>
    <w:unhideWhenUsed/>
    <w:rsid w:val="00CA723A"/>
    <w:pPr>
      <w:ind w:left="849" w:hanging="283"/>
      <w:contextualSpacing/>
    </w:pPr>
  </w:style>
  <w:style w:type="paragraph" w:styleId="List4">
    <w:name w:val="List 4"/>
    <w:basedOn w:val="Normal"/>
    <w:uiPriority w:val="99"/>
    <w:semiHidden/>
    <w:unhideWhenUsed/>
    <w:rsid w:val="00CA723A"/>
    <w:pPr>
      <w:ind w:left="1132" w:hanging="283"/>
      <w:contextualSpacing/>
    </w:pPr>
  </w:style>
  <w:style w:type="paragraph" w:styleId="List5">
    <w:name w:val="List 5"/>
    <w:basedOn w:val="Normal"/>
    <w:uiPriority w:val="99"/>
    <w:semiHidden/>
    <w:unhideWhenUsed/>
    <w:rsid w:val="00CA723A"/>
    <w:pPr>
      <w:ind w:left="1415" w:hanging="283"/>
      <w:contextualSpacing/>
    </w:pPr>
  </w:style>
  <w:style w:type="paragraph" w:styleId="ListBullet">
    <w:name w:val="List Bullet"/>
    <w:basedOn w:val="Normal"/>
    <w:uiPriority w:val="99"/>
    <w:semiHidden/>
    <w:unhideWhenUsed/>
    <w:rsid w:val="00CA723A"/>
    <w:pPr>
      <w:numPr>
        <w:numId w:val="1"/>
      </w:numPr>
      <w:contextualSpacing/>
    </w:pPr>
  </w:style>
  <w:style w:type="paragraph" w:styleId="ListBullet2">
    <w:name w:val="List Bullet 2"/>
    <w:basedOn w:val="Normal"/>
    <w:uiPriority w:val="99"/>
    <w:semiHidden/>
    <w:unhideWhenUsed/>
    <w:rsid w:val="00CA723A"/>
    <w:pPr>
      <w:numPr>
        <w:numId w:val="2"/>
      </w:numPr>
      <w:contextualSpacing/>
    </w:pPr>
  </w:style>
  <w:style w:type="paragraph" w:styleId="ListBullet3">
    <w:name w:val="List Bullet 3"/>
    <w:basedOn w:val="Normal"/>
    <w:uiPriority w:val="99"/>
    <w:semiHidden/>
    <w:unhideWhenUsed/>
    <w:rsid w:val="00CA723A"/>
    <w:pPr>
      <w:numPr>
        <w:numId w:val="8"/>
      </w:numPr>
      <w:contextualSpacing/>
    </w:pPr>
  </w:style>
  <w:style w:type="paragraph" w:styleId="ListBullet4">
    <w:name w:val="List Bullet 4"/>
    <w:basedOn w:val="Normal"/>
    <w:uiPriority w:val="99"/>
    <w:semiHidden/>
    <w:unhideWhenUsed/>
    <w:rsid w:val="00CA723A"/>
    <w:pPr>
      <w:numPr>
        <w:numId w:val="9"/>
      </w:numPr>
      <w:contextualSpacing/>
    </w:pPr>
  </w:style>
  <w:style w:type="paragraph" w:styleId="ListBullet5">
    <w:name w:val="List Bullet 5"/>
    <w:basedOn w:val="Normal"/>
    <w:uiPriority w:val="99"/>
    <w:semiHidden/>
    <w:unhideWhenUsed/>
    <w:rsid w:val="00CA723A"/>
    <w:pPr>
      <w:numPr>
        <w:numId w:val="3"/>
      </w:numPr>
      <w:contextualSpacing/>
    </w:pPr>
  </w:style>
  <w:style w:type="paragraph" w:styleId="ListContinue">
    <w:name w:val="List Continue"/>
    <w:basedOn w:val="Normal"/>
    <w:uiPriority w:val="99"/>
    <w:semiHidden/>
    <w:unhideWhenUsed/>
    <w:rsid w:val="00CA723A"/>
    <w:pPr>
      <w:spacing w:after="120"/>
      <w:ind w:left="283"/>
      <w:contextualSpacing/>
    </w:pPr>
  </w:style>
  <w:style w:type="paragraph" w:styleId="ListContinue2">
    <w:name w:val="List Continue 2"/>
    <w:basedOn w:val="Normal"/>
    <w:uiPriority w:val="99"/>
    <w:semiHidden/>
    <w:unhideWhenUsed/>
    <w:rsid w:val="00CA723A"/>
    <w:pPr>
      <w:spacing w:after="120"/>
      <w:ind w:left="566"/>
      <w:contextualSpacing/>
    </w:pPr>
  </w:style>
  <w:style w:type="paragraph" w:styleId="ListContinue3">
    <w:name w:val="List Continue 3"/>
    <w:basedOn w:val="Normal"/>
    <w:uiPriority w:val="99"/>
    <w:semiHidden/>
    <w:unhideWhenUsed/>
    <w:rsid w:val="00CA723A"/>
    <w:pPr>
      <w:spacing w:after="120"/>
      <w:ind w:left="849"/>
      <w:contextualSpacing/>
    </w:pPr>
  </w:style>
  <w:style w:type="paragraph" w:styleId="ListContinue4">
    <w:name w:val="List Continue 4"/>
    <w:basedOn w:val="Normal"/>
    <w:uiPriority w:val="99"/>
    <w:semiHidden/>
    <w:unhideWhenUsed/>
    <w:rsid w:val="00CA723A"/>
    <w:pPr>
      <w:spacing w:after="120"/>
      <w:ind w:left="1132"/>
      <w:contextualSpacing/>
    </w:pPr>
  </w:style>
  <w:style w:type="paragraph" w:styleId="ListContinue5">
    <w:name w:val="List Continue 5"/>
    <w:basedOn w:val="Normal"/>
    <w:uiPriority w:val="99"/>
    <w:semiHidden/>
    <w:unhideWhenUsed/>
    <w:rsid w:val="00CA723A"/>
    <w:pPr>
      <w:spacing w:after="120"/>
      <w:ind w:left="1415"/>
      <w:contextualSpacing/>
    </w:pPr>
  </w:style>
  <w:style w:type="paragraph" w:styleId="ListNumber">
    <w:name w:val="List Number"/>
    <w:basedOn w:val="Normal"/>
    <w:uiPriority w:val="99"/>
    <w:semiHidden/>
    <w:unhideWhenUsed/>
    <w:rsid w:val="00CA723A"/>
    <w:pPr>
      <w:numPr>
        <w:numId w:val="10"/>
      </w:numPr>
      <w:contextualSpacing/>
    </w:pPr>
  </w:style>
  <w:style w:type="paragraph" w:styleId="ListNumber2">
    <w:name w:val="List Number 2"/>
    <w:basedOn w:val="Normal"/>
    <w:uiPriority w:val="99"/>
    <w:semiHidden/>
    <w:unhideWhenUsed/>
    <w:rsid w:val="00CA723A"/>
    <w:pPr>
      <w:numPr>
        <w:numId w:val="11"/>
      </w:numPr>
      <w:contextualSpacing/>
    </w:pPr>
  </w:style>
  <w:style w:type="paragraph" w:styleId="ListNumber3">
    <w:name w:val="List Number 3"/>
    <w:basedOn w:val="Normal"/>
    <w:uiPriority w:val="99"/>
    <w:semiHidden/>
    <w:unhideWhenUsed/>
    <w:rsid w:val="00CA723A"/>
    <w:pPr>
      <w:numPr>
        <w:numId w:val="12"/>
      </w:numPr>
      <w:contextualSpacing/>
    </w:pPr>
  </w:style>
  <w:style w:type="paragraph" w:styleId="ListNumber4">
    <w:name w:val="List Number 4"/>
    <w:basedOn w:val="Normal"/>
    <w:uiPriority w:val="99"/>
    <w:semiHidden/>
    <w:unhideWhenUsed/>
    <w:rsid w:val="00CA723A"/>
    <w:pPr>
      <w:numPr>
        <w:numId w:val="13"/>
      </w:numPr>
      <w:contextualSpacing/>
    </w:pPr>
  </w:style>
  <w:style w:type="paragraph" w:styleId="ListNumber5">
    <w:name w:val="List Number 5"/>
    <w:basedOn w:val="Normal"/>
    <w:uiPriority w:val="99"/>
    <w:semiHidden/>
    <w:unhideWhenUsed/>
    <w:rsid w:val="00CA723A"/>
    <w:pPr>
      <w:numPr>
        <w:numId w:val="14"/>
      </w:numPr>
      <w:contextualSpacing/>
    </w:pPr>
  </w:style>
  <w:style w:type="paragraph" w:styleId="ListParagraph">
    <w:name w:val="List Paragraph"/>
    <w:basedOn w:val="Normal"/>
    <w:uiPriority w:val="34"/>
    <w:rsid w:val="00CA723A"/>
    <w:pPr>
      <w:ind w:left="720"/>
      <w:contextualSpacing/>
    </w:pPr>
  </w:style>
  <w:style w:type="paragraph" w:styleId="MacroText">
    <w:name w:val="macro"/>
    <w:link w:val="MacroTextChar"/>
    <w:uiPriority w:val="99"/>
    <w:semiHidden/>
    <w:unhideWhenUsed/>
    <w:rsid w:val="00CA723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eastAsia="de-DE"/>
    </w:rPr>
  </w:style>
  <w:style w:type="character" w:styleId="MacroTextChar" w:customStyle="1">
    <w:name w:val="Macro Text Char"/>
    <w:basedOn w:val="DefaultParagraphFont"/>
    <w:link w:val="MacroText"/>
    <w:uiPriority w:val="99"/>
    <w:semiHidden/>
    <w:rsid w:val="00CA723A"/>
    <w:rPr>
      <w:rFonts w:ascii="Consolas" w:hAnsi="Consolas" w:cs="Consolas"/>
      <w:lang w:eastAsia="de-DE"/>
    </w:rPr>
  </w:style>
  <w:style w:type="paragraph" w:styleId="MessageHeader">
    <w:name w:val="Message Header"/>
    <w:basedOn w:val="Normal"/>
    <w:link w:val="MessageHeaderChar"/>
    <w:uiPriority w:val="99"/>
    <w:semiHidden/>
    <w:unhideWhenUsed/>
    <w:rsid w:val="00CA723A"/>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CA723A"/>
    <w:rPr>
      <w:rFonts w:asciiTheme="majorHAnsi" w:hAnsiTheme="majorHAnsi" w:eastAsiaTheme="majorEastAsia" w:cstheme="majorBidi"/>
      <w:sz w:val="24"/>
      <w:szCs w:val="24"/>
      <w:shd w:val="pct20" w:color="auto" w:fill="auto"/>
      <w:lang w:val="en-US" w:eastAsia="de-DE"/>
    </w:rPr>
  </w:style>
  <w:style w:type="paragraph" w:styleId="NoSpacing">
    <w:name w:val="No Spacing"/>
    <w:uiPriority w:val="2"/>
    <w:rsid w:val="00CA723A"/>
    <w:rPr>
      <w:lang w:eastAsia="de-DE"/>
    </w:rPr>
  </w:style>
  <w:style w:type="paragraph" w:styleId="NormalWeb">
    <w:name w:val="Normal (Web)"/>
    <w:basedOn w:val="Normal"/>
    <w:uiPriority w:val="99"/>
    <w:unhideWhenUsed/>
    <w:rsid w:val="00CA723A"/>
    <w:rPr>
      <w:rFonts w:ascii="Times New Roman" w:hAnsi="Times New Roman"/>
      <w:sz w:val="24"/>
      <w:szCs w:val="24"/>
    </w:rPr>
  </w:style>
  <w:style w:type="paragraph" w:styleId="NormalIndent">
    <w:name w:val="Normal Indent"/>
    <w:basedOn w:val="Normal"/>
    <w:uiPriority w:val="99"/>
    <w:semiHidden/>
    <w:unhideWhenUsed/>
    <w:rsid w:val="00CA723A"/>
    <w:pPr>
      <w:ind w:left="720"/>
    </w:pPr>
  </w:style>
  <w:style w:type="paragraph" w:styleId="NoteHeading">
    <w:name w:val="Note Heading"/>
    <w:basedOn w:val="Normal"/>
    <w:next w:val="Normal"/>
    <w:link w:val="NoteHeadingChar"/>
    <w:uiPriority w:val="99"/>
    <w:semiHidden/>
    <w:unhideWhenUsed/>
    <w:rsid w:val="00CA723A"/>
    <w:pPr>
      <w:spacing w:line="240" w:lineRule="auto"/>
    </w:pPr>
  </w:style>
  <w:style w:type="character" w:styleId="NoteHeadingChar" w:customStyle="1">
    <w:name w:val="Note Heading Char"/>
    <w:basedOn w:val="DefaultParagraphFont"/>
    <w:link w:val="NoteHeading"/>
    <w:uiPriority w:val="99"/>
    <w:semiHidden/>
    <w:rsid w:val="00CA723A"/>
    <w:rPr>
      <w:rFonts w:ascii="Arial" w:hAnsi="Arial"/>
      <w:lang w:val="en-US" w:eastAsia="de-DE"/>
    </w:rPr>
  </w:style>
  <w:style w:type="character" w:styleId="PageNumber">
    <w:name w:val="page number"/>
    <w:basedOn w:val="DefaultParagraphFont"/>
    <w:uiPriority w:val="99"/>
    <w:semiHidden/>
    <w:unhideWhenUsed/>
    <w:rsid w:val="00CA723A"/>
  </w:style>
  <w:style w:type="character" w:styleId="PlaceholderText">
    <w:name w:val="Placeholder Text"/>
    <w:basedOn w:val="DefaultParagraphFont"/>
    <w:uiPriority w:val="99"/>
    <w:semiHidden/>
    <w:rsid w:val="00CA723A"/>
    <w:rPr>
      <w:color w:val="auto"/>
    </w:rPr>
  </w:style>
  <w:style w:type="paragraph" w:styleId="PlainText">
    <w:name w:val="Plain Text"/>
    <w:basedOn w:val="Normal"/>
    <w:link w:val="PlainTextChar"/>
    <w:uiPriority w:val="99"/>
    <w:semiHidden/>
    <w:unhideWhenUsed/>
    <w:rsid w:val="00CA723A"/>
    <w:pPr>
      <w:spacing w:line="240" w:lineRule="auto"/>
    </w:pPr>
    <w:rPr>
      <w:rFonts w:ascii="Consolas" w:hAnsi="Consolas" w:cs="Consolas"/>
      <w:sz w:val="21"/>
      <w:szCs w:val="21"/>
    </w:rPr>
  </w:style>
  <w:style w:type="character" w:styleId="PlainTextChar" w:customStyle="1">
    <w:name w:val="Plain Text Char"/>
    <w:basedOn w:val="DefaultParagraphFont"/>
    <w:link w:val="PlainText"/>
    <w:uiPriority w:val="99"/>
    <w:semiHidden/>
    <w:rsid w:val="00CA723A"/>
    <w:rPr>
      <w:rFonts w:ascii="Consolas" w:hAnsi="Consolas" w:cs="Consolas"/>
      <w:sz w:val="21"/>
      <w:szCs w:val="21"/>
      <w:lang w:val="en-US" w:eastAsia="de-DE"/>
    </w:rPr>
  </w:style>
  <w:style w:type="paragraph" w:styleId="Quote">
    <w:name w:val="Quote"/>
    <w:basedOn w:val="Normal"/>
    <w:next w:val="Normal"/>
    <w:link w:val="QuoteChar"/>
    <w:uiPriority w:val="29"/>
    <w:rsid w:val="00CA723A"/>
    <w:rPr>
      <w:i/>
      <w:iCs/>
    </w:rPr>
  </w:style>
  <w:style w:type="character" w:styleId="QuoteChar" w:customStyle="1">
    <w:name w:val="Quote Char"/>
    <w:basedOn w:val="DefaultParagraphFont"/>
    <w:link w:val="Quote"/>
    <w:uiPriority w:val="29"/>
    <w:rsid w:val="00CA723A"/>
    <w:rPr>
      <w:rFonts w:ascii="Arial" w:hAnsi="Arial"/>
      <w:i/>
      <w:iCs/>
      <w:lang w:val="en-US" w:eastAsia="de-DE"/>
    </w:rPr>
  </w:style>
  <w:style w:type="paragraph" w:styleId="Salutation">
    <w:name w:val="Salutation"/>
    <w:basedOn w:val="Normal"/>
    <w:next w:val="Normal"/>
    <w:link w:val="SalutationChar"/>
    <w:uiPriority w:val="99"/>
    <w:semiHidden/>
    <w:unhideWhenUsed/>
    <w:rsid w:val="00CA723A"/>
  </w:style>
  <w:style w:type="character" w:styleId="SalutationChar" w:customStyle="1">
    <w:name w:val="Salutation Char"/>
    <w:basedOn w:val="DefaultParagraphFont"/>
    <w:link w:val="Salutation"/>
    <w:uiPriority w:val="99"/>
    <w:semiHidden/>
    <w:rsid w:val="00CA723A"/>
    <w:rPr>
      <w:rFonts w:ascii="Arial" w:hAnsi="Arial"/>
      <w:lang w:val="en-US" w:eastAsia="de-DE"/>
    </w:rPr>
  </w:style>
  <w:style w:type="paragraph" w:styleId="Signature">
    <w:name w:val="Signature"/>
    <w:basedOn w:val="Normal"/>
    <w:link w:val="SignatureChar"/>
    <w:uiPriority w:val="99"/>
    <w:semiHidden/>
    <w:unhideWhenUsed/>
    <w:rsid w:val="00CA723A"/>
    <w:pPr>
      <w:spacing w:line="240" w:lineRule="auto"/>
      <w:ind w:left="4252"/>
    </w:pPr>
  </w:style>
  <w:style w:type="character" w:styleId="SignatureChar" w:customStyle="1">
    <w:name w:val="Signature Char"/>
    <w:basedOn w:val="DefaultParagraphFont"/>
    <w:link w:val="Signature"/>
    <w:uiPriority w:val="99"/>
    <w:semiHidden/>
    <w:rsid w:val="00CA723A"/>
    <w:rPr>
      <w:rFonts w:ascii="Arial" w:hAnsi="Arial"/>
      <w:lang w:val="en-US" w:eastAsia="de-DE"/>
    </w:rPr>
  </w:style>
  <w:style w:type="character" w:styleId="Strong">
    <w:name w:val="Strong"/>
    <w:basedOn w:val="DefaultParagraphFont"/>
    <w:uiPriority w:val="2"/>
    <w:rsid w:val="00CA723A"/>
    <w:rPr>
      <w:b/>
      <w:bCs/>
    </w:rPr>
  </w:style>
  <w:style w:type="paragraph" w:styleId="Subtitle">
    <w:name w:val="Subtitle"/>
    <w:basedOn w:val="Normal"/>
    <w:next w:val="Normal"/>
    <w:link w:val="SubtitleChar"/>
    <w:uiPriority w:val="11"/>
    <w:rsid w:val="00CA723A"/>
    <w:pPr>
      <w:numPr>
        <w:ilvl w:val="1"/>
      </w:numPr>
    </w:pPr>
    <w:rPr>
      <w:rFonts w:asciiTheme="majorHAnsi" w:hAnsiTheme="majorHAnsi" w:eastAsiaTheme="majorEastAsia" w:cstheme="majorBidi"/>
      <w:i/>
      <w:iCs/>
      <w:spacing w:val="15"/>
      <w:sz w:val="24"/>
      <w:szCs w:val="24"/>
    </w:rPr>
  </w:style>
  <w:style w:type="character" w:styleId="SubtitleChar" w:customStyle="1">
    <w:name w:val="Subtitle Char"/>
    <w:basedOn w:val="DefaultParagraphFont"/>
    <w:link w:val="Subtitle"/>
    <w:uiPriority w:val="11"/>
    <w:rsid w:val="00CA723A"/>
    <w:rPr>
      <w:rFonts w:asciiTheme="majorHAnsi" w:hAnsiTheme="majorHAnsi" w:eastAsiaTheme="majorEastAsia" w:cstheme="majorBidi"/>
      <w:i/>
      <w:iCs/>
      <w:spacing w:val="15"/>
      <w:sz w:val="24"/>
      <w:szCs w:val="24"/>
      <w:lang w:val="en-US" w:eastAsia="de-DE"/>
    </w:rPr>
  </w:style>
  <w:style w:type="character" w:styleId="SubtleEmphasis">
    <w:name w:val="Subtle Emphasis"/>
    <w:basedOn w:val="DefaultParagraphFont"/>
    <w:uiPriority w:val="19"/>
    <w:rsid w:val="00CA723A"/>
    <w:rPr>
      <w:i/>
      <w:iCs/>
      <w:color w:val="auto"/>
    </w:rPr>
  </w:style>
  <w:style w:type="character" w:styleId="SubtleReference">
    <w:name w:val="Subtle Reference"/>
    <w:basedOn w:val="DefaultParagraphFont"/>
    <w:uiPriority w:val="31"/>
    <w:rsid w:val="00CA723A"/>
    <w:rPr>
      <w:smallCaps/>
      <w:color w:val="auto"/>
      <w:u w:val="single"/>
    </w:rPr>
  </w:style>
  <w:style w:type="paragraph" w:styleId="TableofAuthorities">
    <w:name w:val="table of authorities"/>
    <w:basedOn w:val="Normal"/>
    <w:next w:val="Normal"/>
    <w:uiPriority w:val="99"/>
    <w:semiHidden/>
    <w:unhideWhenUsed/>
    <w:rsid w:val="00CA723A"/>
    <w:pPr>
      <w:ind w:left="200" w:hanging="200"/>
    </w:pPr>
  </w:style>
  <w:style w:type="paragraph" w:styleId="TableofFigures">
    <w:name w:val="table of figures"/>
    <w:basedOn w:val="Normal"/>
    <w:next w:val="Normal"/>
    <w:uiPriority w:val="99"/>
    <w:semiHidden/>
    <w:unhideWhenUsed/>
    <w:rsid w:val="00CA723A"/>
  </w:style>
  <w:style w:type="paragraph" w:styleId="TOAHeading">
    <w:name w:val="toa heading"/>
    <w:basedOn w:val="Normal"/>
    <w:next w:val="Normal"/>
    <w:uiPriority w:val="99"/>
    <w:semiHidden/>
    <w:unhideWhenUsed/>
    <w:rsid w:val="00CA723A"/>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CA723A"/>
    <w:pPr>
      <w:spacing w:after="100"/>
    </w:pPr>
  </w:style>
  <w:style w:type="paragraph" w:styleId="TOC2">
    <w:name w:val="toc 2"/>
    <w:basedOn w:val="Normal"/>
    <w:next w:val="Normal"/>
    <w:autoRedefine/>
    <w:uiPriority w:val="39"/>
    <w:semiHidden/>
    <w:unhideWhenUsed/>
    <w:rsid w:val="00CA723A"/>
    <w:pPr>
      <w:spacing w:after="100"/>
      <w:ind w:left="200"/>
    </w:pPr>
  </w:style>
  <w:style w:type="paragraph" w:styleId="TOC3">
    <w:name w:val="toc 3"/>
    <w:basedOn w:val="Normal"/>
    <w:next w:val="Normal"/>
    <w:autoRedefine/>
    <w:uiPriority w:val="39"/>
    <w:semiHidden/>
    <w:unhideWhenUsed/>
    <w:rsid w:val="00CA723A"/>
    <w:pPr>
      <w:spacing w:after="100"/>
      <w:ind w:left="400"/>
    </w:pPr>
  </w:style>
  <w:style w:type="paragraph" w:styleId="TOC4">
    <w:name w:val="toc 4"/>
    <w:basedOn w:val="Normal"/>
    <w:next w:val="Normal"/>
    <w:autoRedefine/>
    <w:uiPriority w:val="39"/>
    <w:semiHidden/>
    <w:unhideWhenUsed/>
    <w:rsid w:val="00CA723A"/>
    <w:pPr>
      <w:spacing w:after="100"/>
      <w:ind w:left="600"/>
    </w:pPr>
  </w:style>
  <w:style w:type="paragraph" w:styleId="TOC5">
    <w:name w:val="toc 5"/>
    <w:basedOn w:val="Normal"/>
    <w:next w:val="Normal"/>
    <w:autoRedefine/>
    <w:uiPriority w:val="39"/>
    <w:semiHidden/>
    <w:unhideWhenUsed/>
    <w:rsid w:val="00CA723A"/>
    <w:pPr>
      <w:spacing w:after="100"/>
      <w:ind w:left="800"/>
    </w:pPr>
  </w:style>
  <w:style w:type="paragraph" w:styleId="TOC6">
    <w:name w:val="toc 6"/>
    <w:basedOn w:val="Normal"/>
    <w:next w:val="Normal"/>
    <w:autoRedefine/>
    <w:uiPriority w:val="39"/>
    <w:semiHidden/>
    <w:unhideWhenUsed/>
    <w:rsid w:val="00CA723A"/>
    <w:pPr>
      <w:spacing w:after="100"/>
      <w:ind w:left="1000"/>
    </w:pPr>
  </w:style>
  <w:style w:type="paragraph" w:styleId="TOC7">
    <w:name w:val="toc 7"/>
    <w:basedOn w:val="Normal"/>
    <w:next w:val="Normal"/>
    <w:autoRedefine/>
    <w:uiPriority w:val="39"/>
    <w:semiHidden/>
    <w:unhideWhenUsed/>
    <w:rsid w:val="00CA723A"/>
    <w:pPr>
      <w:spacing w:after="100"/>
      <w:ind w:left="1200"/>
    </w:pPr>
  </w:style>
  <w:style w:type="paragraph" w:styleId="TOC8">
    <w:name w:val="toc 8"/>
    <w:basedOn w:val="Normal"/>
    <w:next w:val="Normal"/>
    <w:autoRedefine/>
    <w:uiPriority w:val="39"/>
    <w:semiHidden/>
    <w:unhideWhenUsed/>
    <w:rsid w:val="00CA723A"/>
    <w:pPr>
      <w:spacing w:after="100"/>
      <w:ind w:left="1400"/>
    </w:pPr>
  </w:style>
  <w:style w:type="paragraph" w:styleId="TOC9">
    <w:name w:val="toc 9"/>
    <w:basedOn w:val="Normal"/>
    <w:next w:val="Normal"/>
    <w:autoRedefine/>
    <w:uiPriority w:val="39"/>
    <w:semiHidden/>
    <w:unhideWhenUsed/>
    <w:rsid w:val="00CA723A"/>
    <w:pPr>
      <w:spacing w:after="100"/>
      <w:ind w:left="1600"/>
    </w:pPr>
  </w:style>
  <w:style w:type="paragraph" w:styleId="TOCHeading">
    <w:name w:val="TOC Heading"/>
    <w:basedOn w:val="Heading1"/>
    <w:next w:val="Normal"/>
    <w:uiPriority w:val="39"/>
    <w:semiHidden/>
    <w:unhideWhenUsed/>
    <w:qFormat/>
    <w:rsid w:val="00CA723A"/>
    <w:pPr>
      <w:spacing w:before="480" w:after="0"/>
      <w:outlineLvl w:val="9"/>
    </w:pPr>
    <w:rPr>
      <w:rFonts w:asciiTheme="majorHAnsi" w:hAnsiTheme="majorHAnsi" w:eastAsiaTheme="majorEastAsia" w:cstheme="majorBidi"/>
      <w:bCs/>
    </w:rPr>
  </w:style>
  <w:style w:type="paragraph" w:styleId="Text9pt" w:customStyle="1">
    <w:name w:val="Text 9pt"/>
    <w:basedOn w:val="Normal"/>
    <w:uiPriority w:val="2"/>
    <w:rsid w:val="00C4218E"/>
    <w:pPr>
      <w:spacing w:line="220" w:lineRule="exact"/>
    </w:pPr>
    <w:rPr>
      <w:color w:val="000000"/>
      <w:sz w:val="18"/>
      <w:szCs w:val="18"/>
    </w:rPr>
  </w:style>
  <w:style w:type="paragraph" w:styleId="StandardText10pt" w:customStyle="1">
    <w:name w:val="Standard Text 10pt"/>
    <w:basedOn w:val="Normal"/>
    <w:qFormat/>
    <w:rsid w:val="005D6392"/>
  </w:style>
  <w:style w:type="paragraph" w:styleId="StandardText10ptBold" w:customStyle="1">
    <w:name w:val="Standard Text 10pt Bold"/>
    <w:basedOn w:val="StandardText10pt"/>
    <w:qFormat/>
    <w:rsid w:val="005D6392"/>
    <w:rPr>
      <w:b/>
    </w:rPr>
  </w:style>
  <w:style w:type="paragraph" w:styleId="Title20pt" w:customStyle="1">
    <w:name w:val="Title 20pt"/>
    <w:basedOn w:val="Normal"/>
    <w:uiPriority w:val="1"/>
    <w:rsid w:val="00BA471F"/>
    <w:pPr>
      <w:spacing w:line="240" w:lineRule="auto"/>
    </w:pPr>
    <w:rPr>
      <w:b/>
      <w:sz w:val="40"/>
      <w:szCs w:val="40"/>
    </w:rPr>
  </w:style>
  <w:style w:type="paragraph" w:styleId="Subtitle16pt" w:customStyle="1">
    <w:name w:val="Subtitle 16pt"/>
    <w:basedOn w:val="Normal"/>
    <w:uiPriority w:val="1"/>
    <w:rsid w:val="00BA471F"/>
    <w:pPr>
      <w:spacing w:line="240" w:lineRule="auto"/>
    </w:pPr>
    <w:rPr>
      <w:b/>
      <w:sz w:val="32"/>
      <w:szCs w:val="32"/>
    </w:rPr>
  </w:style>
  <w:style w:type="character" w:styleId="HeaderChar" w:customStyle="1">
    <w:name w:val="Header Char"/>
    <w:basedOn w:val="DefaultParagraphFont"/>
    <w:link w:val="Header"/>
    <w:uiPriority w:val="2"/>
    <w:semiHidden/>
    <w:rsid w:val="002D0987"/>
    <w:rPr>
      <w:noProof/>
      <w:sz w:val="15"/>
      <w:szCs w:val="15"/>
    </w:rPr>
  </w:style>
  <w:style w:type="paragraph" w:styleId="Default" w:customStyle="1">
    <w:name w:val="Default"/>
    <w:rsid w:val="00360D98"/>
    <w:pPr>
      <w:autoSpaceDE w:val="0"/>
      <w:autoSpaceDN w:val="0"/>
      <w:adjustRightInd w:val="0"/>
    </w:pPr>
    <w:rPr>
      <w:rFonts w:cs="Arial"/>
      <w:color w:val="000000"/>
      <w:sz w:val="24"/>
      <w:szCs w:val="24"/>
    </w:rPr>
  </w:style>
  <w:style w:type="paragraph" w:styleId="FusszeileClaim" w:customStyle="1">
    <w:name w:val="Fusszeile Claim"/>
    <w:basedOn w:val="Normal"/>
    <w:uiPriority w:val="2"/>
    <w:rsid w:val="00C40750"/>
    <w:pPr>
      <w:spacing w:line="200" w:lineRule="exact"/>
    </w:pPr>
    <w:rPr>
      <w:b/>
      <w:sz w:val="17"/>
    </w:rPr>
  </w:style>
  <w:style w:type="character" w:styleId="Halbjahresbericht2023-03HJB23KontaktdeCharacterStyleIDNocharacterstyle" w:customStyle="1">
    <w:name w:val="Halbjahresbericht 2023-03_HJB23_Kontakt_de::CharacterStyle/$ID/[No character style]"/>
    <w:rsid w:val="00B479D4"/>
  </w:style>
  <w:style w:type="character" w:styleId="ui-provider" w:customStyle="1">
    <w:name w:val="ui-provider"/>
    <w:basedOn w:val="DefaultParagraphFont"/>
    <w:rsid w:val="00B479D4"/>
  </w:style>
  <w:style w:type="character" w:styleId="cf01" w:customStyle="1">
    <w:name w:val="cf01"/>
    <w:basedOn w:val="DefaultParagraphFont"/>
    <w:rsid w:val="003902A4"/>
    <w:rPr>
      <w:rFonts w:hint="default" w:ascii="Segoe UI" w:hAnsi="Segoe UI" w:cs="Segoe UI"/>
      <w:sz w:val="18"/>
      <w:szCs w:val="18"/>
    </w:rPr>
  </w:style>
  <w:style w:type="character" w:styleId="UnresolvedMention">
    <w:name w:val="Unresolved Mention"/>
    <w:basedOn w:val="DefaultParagraphFont"/>
    <w:uiPriority w:val="99"/>
    <w:semiHidden/>
    <w:unhideWhenUsed/>
    <w:rsid w:val="00406F52"/>
    <w:rPr>
      <w:color w:val="605E5C"/>
      <w:shd w:val="clear" w:color="auto" w:fill="E1DFDD"/>
    </w:rPr>
  </w:style>
  <w:style w:type="paragraph" w:styleId="Revision">
    <w:name w:val="Revision"/>
    <w:hidden/>
    <w:uiPriority w:val="99"/>
    <w:semiHidden/>
    <w:rsid w:val="00D17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0056">
      <w:bodyDiv w:val="1"/>
      <w:marLeft w:val="0"/>
      <w:marRight w:val="0"/>
      <w:marTop w:val="0"/>
      <w:marBottom w:val="0"/>
      <w:divBdr>
        <w:top w:val="none" w:sz="0" w:space="0" w:color="auto"/>
        <w:left w:val="none" w:sz="0" w:space="0" w:color="auto"/>
        <w:bottom w:val="none" w:sz="0" w:space="0" w:color="auto"/>
        <w:right w:val="none" w:sz="0" w:space="0" w:color="auto"/>
      </w:divBdr>
    </w:div>
    <w:div w:id="107941213">
      <w:bodyDiv w:val="1"/>
      <w:marLeft w:val="0"/>
      <w:marRight w:val="0"/>
      <w:marTop w:val="0"/>
      <w:marBottom w:val="0"/>
      <w:divBdr>
        <w:top w:val="none" w:sz="0" w:space="0" w:color="auto"/>
        <w:left w:val="none" w:sz="0" w:space="0" w:color="auto"/>
        <w:bottom w:val="none" w:sz="0" w:space="0" w:color="auto"/>
        <w:right w:val="none" w:sz="0" w:space="0" w:color="auto"/>
      </w:divBdr>
    </w:div>
    <w:div w:id="121194375">
      <w:bodyDiv w:val="1"/>
      <w:marLeft w:val="0"/>
      <w:marRight w:val="0"/>
      <w:marTop w:val="0"/>
      <w:marBottom w:val="0"/>
      <w:divBdr>
        <w:top w:val="none" w:sz="0" w:space="0" w:color="auto"/>
        <w:left w:val="none" w:sz="0" w:space="0" w:color="auto"/>
        <w:bottom w:val="none" w:sz="0" w:space="0" w:color="auto"/>
        <w:right w:val="none" w:sz="0" w:space="0" w:color="auto"/>
      </w:divBdr>
    </w:div>
    <w:div w:id="548684712">
      <w:bodyDiv w:val="1"/>
      <w:marLeft w:val="0"/>
      <w:marRight w:val="0"/>
      <w:marTop w:val="0"/>
      <w:marBottom w:val="0"/>
      <w:divBdr>
        <w:top w:val="none" w:sz="0" w:space="0" w:color="auto"/>
        <w:left w:val="none" w:sz="0" w:space="0" w:color="auto"/>
        <w:bottom w:val="none" w:sz="0" w:space="0" w:color="auto"/>
        <w:right w:val="none" w:sz="0" w:space="0" w:color="auto"/>
      </w:divBdr>
    </w:div>
    <w:div w:id="624000122">
      <w:bodyDiv w:val="1"/>
      <w:marLeft w:val="0"/>
      <w:marRight w:val="0"/>
      <w:marTop w:val="0"/>
      <w:marBottom w:val="0"/>
      <w:divBdr>
        <w:top w:val="none" w:sz="0" w:space="0" w:color="auto"/>
        <w:left w:val="none" w:sz="0" w:space="0" w:color="auto"/>
        <w:bottom w:val="none" w:sz="0" w:space="0" w:color="auto"/>
        <w:right w:val="none" w:sz="0" w:space="0" w:color="auto"/>
      </w:divBdr>
    </w:div>
    <w:div w:id="628240043">
      <w:bodyDiv w:val="1"/>
      <w:marLeft w:val="0"/>
      <w:marRight w:val="0"/>
      <w:marTop w:val="0"/>
      <w:marBottom w:val="0"/>
      <w:divBdr>
        <w:top w:val="none" w:sz="0" w:space="0" w:color="auto"/>
        <w:left w:val="none" w:sz="0" w:space="0" w:color="auto"/>
        <w:bottom w:val="none" w:sz="0" w:space="0" w:color="auto"/>
        <w:right w:val="none" w:sz="0" w:space="0" w:color="auto"/>
      </w:divBdr>
    </w:div>
    <w:div w:id="659041875">
      <w:bodyDiv w:val="1"/>
      <w:marLeft w:val="0"/>
      <w:marRight w:val="0"/>
      <w:marTop w:val="0"/>
      <w:marBottom w:val="0"/>
      <w:divBdr>
        <w:top w:val="none" w:sz="0" w:space="0" w:color="auto"/>
        <w:left w:val="none" w:sz="0" w:space="0" w:color="auto"/>
        <w:bottom w:val="none" w:sz="0" w:space="0" w:color="auto"/>
        <w:right w:val="none" w:sz="0" w:space="0" w:color="auto"/>
      </w:divBdr>
    </w:div>
    <w:div w:id="823425484">
      <w:bodyDiv w:val="1"/>
      <w:marLeft w:val="0"/>
      <w:marRight w:val="0"/>
      <w:marTop w:val="0"/>
      <w:marBottom w:val="0"/>
      <w:divBdr>
        <w:top w:val="none" w:sz="0" w:space="0" w:color="auto"/>
        <w:left w:val="none" w:sz="0" w:space="0" w:color="auto"/>
        <w:bottom w:val="none" w:sz="0" w:space="0" w:color="auto"/>
        <w:right w:val="none" w:sz="0" w:space="0" w:color="auto"/>
      </w:divBdr>
    </w:div>
    <w:div w:id="824515295">
      <w:bodyDiv w:val="1"/>
      <w:marLeft w:val="0"/>
      <w:marRight w:val="0"/>
      <w:marTop w:val="0"/>
      <w:marBottom w:val="0"/>
      <w:divBdr>
        <w:top w:val="none" w:sz="0" w:space="0" w:color="auto"/>
        <w:left w:val="none" w:sz="0" w:space="0" w:color="auto"/>
        <w:bottom w:val="none" w:sz="0" w:space="0" w:color="auto"/>
        <w:right w:val="none" w:sz="0" w:space="0" w:color="auto"/>
      </w:divBdr>
    </w:div>
    <w:div w:id="970285927">
      <w:bodyDiv w:val="1"/>
      <w:marLeft w:val="0"/>
      <w:marRight w:val="0"/>
      <w:marTop w:val="0"/>
      <w:marBottom w:val="0"/>
      <w:divBdr>
        <w:top w:val="none" w:sz="0" w:space="0" w:color="auto"/>
        <w:left w:val="none" w:sz="0" w:space="0" w:color="auto"/>
        <w:bottom w:val="none" w:sz="0" w:space="0" w:color="auto"/>
        <w:right w:val="none" w:sz="0" w:space="0" w:color="auto"/>
      </w:divBdr>
    </w:div>
    <w:div w:id="1095976886">
      <w:bodyDiv w:val="1"/>
      <w:marLeft w:val="0"/>
      <w:marRight w:val="0"/>
      <w:marTop w:val="0"/>
      <w:marBottom w:val="0"/>
      <w:divBdr>
        <w:top w:val="none" w:sz="0" w:space="0" w:color="auto"/>
        <w:left w:val="none" w:sz="0" w:space="0" w:color="auto"/>
        <w:bottom w:val="none" w:sz="0" w:space="0" w:color="auto"/>
        <w:right w:val="none" w:sz="0" w:space="0" w:color="auto"/>
      </w:divBdr>
    </w:div>
    <w:div w:id="1161194750">
      <w:bodyDiv w:val="1"/>
      <w:marLeft w:val="0"/>
      <w:marRight w:val="0"/>
      <w:marTop w:val="0"/>
      <w:marBottom w:val="0"/>
      <w:divBdr>
        <w:top w:val="none" w:sz="0" w:space="0" w:color="auto"/>
        <w:left w:val="none" w:sz="0" w:space="0" w:color="auto"/>
        <w:bottom w:val="none" w:sz="0" w:space="0" w:color="auto"/>
        <w:right w:val="none" w:sz="0" w:space="0" w:color="auto"/>
      </w:divBdr>
    </w:div>
    <w:div w:id="1236940300">
      <w:bodyDiv w:val="1"/>
      <w:marLeft w:val="0"/>
      <w:marRight w:val="0"/>
      <w:marTop w:val="0"/>
      <w:marBottom w:val="0"/>
      <w:divBdr>
        <w:top w:val="none" w:sz="0" w:space="0" w:color="auto"/>
        <w:left w:val="none" w:sz="0" w:space="0" w:color="auto"/>
        <w:bottom w:val="none" w:sz="0" w:space="0" w:color="auto"/>
        <w:right w:val="none" w:sz="0" w:space="0" w:color="auto"/>
      </w:divBdr>
    </w:div>
    <w:div w:id="1279796325">
      <w:bodyDiv w:val="1"/>
      <w:marLeft w:val="0"/>
      <w:marRight w:val="0"/>
      <w:marTop w:val="0"/>
      <w:marBottom w:val="0"/>
      <w:divBdr>
        <w:top w:val="none" w:sz="0" w:space="0" w:color="auto"/>
        <w:left w:val="none" w:sz="0" w:space="0" w:color="auto"/>
        <w:bottom w:val="none" w:sz="0" w:space="0" w:color="auto"/>
        <w:right w:val="none" w:sz="0" w:space="0" w:color="auto"/>
      </w:divBdr>
    </w:div>
    <w:div w:id="1567914687">
      <w:bodyDiv w:val="1"/>
      <w:marLeft w:val="0"/>
      <w:marRight w:val="0"/>
      <w:marTop w:val="0"/>
      <w:marBottom w:val="0"/>
      <w:divBdr>
        <w:top w:val="none" w:sz="0" w:space="0" w:color="auto"/>
        <w:left w:val="none" w:sz="0" w:space="0" w:color="auto"/>
        <w:bottom w:val="none" w:sz="0" w:space="0" w:color="auto"/>
        <w:right w:val="none" w:sz="0" w:space="0" w:color="auto"/>
      </w:divBdr>
    </w:div>
    <w:div w:id="1779714010">
      <w:bodyDiv w:val="1"/>
      <w:marLeft w:val="0"/>
      <w:marRight w:val="0"/>
      <w:marTop w:val="0"/>
      <w:marBottom w:val="0"/>
      <w:divBdr>
        <w:top w:val="none" w:sz="0" w:space="0" w:color="auto"/>
        <w:left w:val="none" w:sz="0" w:space="0" w:color="auto"/>
        <w:bottom w:val="none" w:sz="0" w:space="0" w:color="auto"/>
        <w:right w:val="none" w:sz="0" w:space="0" w:color="auto"/>
      </w:divBdr>
    </w:div>
    <w:div w:id="1836454187">
      <w:bodyDiv w:val="1"/>
      <w:marLeft w:val="0"/>
      <w:marRight w:val="0"/>
      <w:marTop w:val="0"/>
      <w:marBottom w:val="0"/>
      <w:divBdr>
        <w:top w:val="none" w:sz="0" w:space="0" w:color="auto"/>
        <w:left w:val="none" w:sz="0" w:space="0" w:color="auto"/>
        <w:bottom w:val="none" w:sz="0" w:space="0" w:color="auto"/>
        <w:right w:val="none" w:sz="0" w:space="0" w:color="auto"/>
      </w:divBdr>
    </w:div>
    <w:div w:id="204570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media.inquiry@autoneum.com" TargetMode="Externa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vestor@autoneum.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utoneum.com/de/investor-relations/finanzberichte"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autoneum.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FA442108AC43F9AF0B4AD8C1F634C8"/>
        <w:category>
          <w:name w:val="Allgemein"/>
          <w:gallery w:val="placeholder"/>
        </w:category>
        <w:types>
          <w:type w:val="bbPlcHdr"/>
        </w:types>
        <w:behaviors>
          <w:behavior w:val="content"/>
        </w:behaviors>
        <w:guid w:val="{26EBED05-4F4E-4455-AA76-0603CD74E5A6}"/>
      </w:docPartPr>
      <w:docPartBody>
        <w:p xmlns:wp14="http://schemas.microsoft.com/office/word/2010/wordml" w:rsidR="0060718E" w:rsidRDefault="0060718E" w14:paraId="10C9BEFE" wp14:textId="77777777">
          <w:pPr>
            <w:pStyle w:val="12FA442108AC43F9AF0B4AD8C1F634C8"/>
          </w:pPr>
          <w:r w:rsidRPr="008B5E45">
            <w:rPr>
              <w:rStyle w:val="PlaceholderText"/>
              <w:i/>
              <w:iCs/>
              <w:vanish/>
              <w:sz w:val="24"/>
              <w:szCs w:val="24"/>
            </w:rPr>
            <w:t>[</w:t>
          </w:r>
          <w:r>
            <w:rPr>
              <w:rStyle w:val="PlaceholderText"/>
              <w:i/>
              <w:iCs/>
              <w:vanish/>
              <w:sz w:val="24"/>
              <w:szCs w:val="24"/>
            </w:rPr>
            <w:t>Choose a c</w:t>
          </w:r>
          <w:r w:rsidRPr="008B5E45">
            <w:rPr>
              <w:rStyle w:val="PlaceholderText"/>
              <w:i/>
              <w:iCs/>
              <w:vanish/>
              <w:sz w:val="24"/>
              <w:szCs w:val="24"/>
            </w:rPr>
            <w:t>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18E"/>
    <w:rsid w:val="00051630"/>
    <w:rsid w:val="00063952"/>
    <w:rsid w:val="000817CE"/>
    <w:rsid w:val="001F1C3B"/>
    <w:rsid w:val="00233DBF"/>
    <w:rsid w:val="00295575"/>
    <w:rsid w:val="002B75A8"/>
    <w:rsid w:val="002E7D2A"/>
    <w:rsid w:val="00363395"/>
    <w:rsid w:val="004A4BC6"/>
    <w:rsid w:val="004E73DE"/>
    <w:rsid w:val="00540E3E"/>
    <w:rsid w:val="005930EF"/>
    <w:rsid w:val="005979FA"/>
    <w:rsid w:val="005A0FC4"/>
    <w:rsid w:val="0060718E"/>
    <w:rsid w:val="00742D13"/>
    <w:rsid w:val="0075035C"/>
    <w:rsid w:val="007775C4"/>
    <w:rsid w:val="007E3279"/>
    <w:rsid w:val="008E5A38"/>
    <w:rsid w:val="00B01A6D"/>
    <w:rsid w:val="00B65D21"/>
    <w:rsid w:val="00B77163"/>
    <w:rsid w:val="00B95335"/>
    <w:rsid w:val="00CA49F8"/>
    <w:rsid w:val="00DA5857"/>
    <w:rsid w:val="00E1698B"/>
    <w:rsid w:val="00E94950"/>
    <w:rsid w:val="00E96918"/>
    <w:rsid w:val="00F1331F"/>
    <w:rsid w:val="00F92D81"/>
    <w:rsid w:val="00FA4017"/>
    <w:rsid w:val="00FD31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uiPriority w:val="99"/>
    <w:semiHidden/>
    <w:rPr>
      <w:color w:val="auto"/>
    </w:rPr>
  </w:style>
  <w:style w:type="paragraph" w:customStyle="1" w:styleId="12FA442108AC43F9AF0B4AD8C1F634C8">
    <w:name w:val="12FA442108AC43F9AF0B4AD8C1F63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utoneum new">
      <a:dk1>
        <a:srgbClr val="000000"/>
      </a:dk1>
      <a:lt1>
        <a:sysClr val="window" lastClr="FFFFFF"/>
      </a:lt1>
      <a:dk2>
        <a:srgbClr val="EAEDB2"/>
      </a:dk2>
      <a:lt2>
        <a:srgbClr val="DCDCDC"/>
      </a:lt2>
      <a:accent1>
        <a:srgbClr val="B8C400"/>
      </a:accent1>
      <a:accent2>
        <a:srgbClr val="666666"/>
      </a:accent2>
      <a:accent3>
        <a:srgbClr val="69BBFF"/>
      </a:accent3>
      <a:accent4>
        <a:srgbClr val="E86A10"/>
      </a:accent4>
      <a:accent5>
        <a:srgbClr val="DCDCDC"/>
      </a:accent5>
      <a:accent6>
        <a:srgbClr val="F1A670"/>
      </a:accent6>
      <a:hlink>
        <a:srgbClr val="B8C400"/>
      </a:hlink>
      <a:folHlink>
        <a:srgbClr val="69BBF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1d2137b-475a-4afa-ba84-2a9c14db7493">
      <Terms xmlns="http://schemas.microsoft.com/office/infopath/2007/PartnerControls"/>
    </lcf76f155ced4ddcb4097134ff3c332f>
    <TaxCatchAll xmlns="ed02d3d9-9e84-4145-8664-d2c4be74fdf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F428084232AA45B288F6BF541A7F18" ma:contentTypeVersion="13" ma:contentTypeDescription="Create a new document." ma:contentTypeScope="" ma:versionID="55e8b685d05c76278dea7971b1c77d41">
  <xsd:schema xmlns:xsd="http://www.w3.org/2001/XMLSchema" xmlns:xs="http://www.w3.org/2001/XMLSchema" xmlns:p="http://schemas.microsoft.com/office/2006/metadata/properties" xmlns:ns1="http://schemas.microsoft.com/sharepoint/v3" xmlns:ns2="31d2137b-475a-4afa-ba84-2a9c14db7493" xmlns:ns3="ed02d3d9-9e84-4145-8664-d2c4be74fdf8" targetNamespace="http://schemas.microsoft.com/office/2006/metadata/properties" ma:root="true" ma:fieldsID="05d8b96618a3a13ddde13ffd4d54aed3" ns1:_="" ns2:_="" ns3:_="">
    <xsd:import namespace="http://schemas.microsoft.com/sharepoint/v3"/>
    <xsd:import namespace="31d2137b-475a-4afa-ba84-2a9c14db7493"/>
    <xsd:import namespace="ed02d3d9-9e84-4145-8664-d2c4be74fd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2137b-475a-4afa-ba84-2a9c14db7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0b99478-4db9-47d2-a98b-48a9878d08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02d3d9-9e84-4145-8664-d2c4be74fdf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557e4f4-ab36-47bb-8f6a-599452b309c5}" ma:internalName="TaxCatchAll" ma:showField="CatchAllData" ma:web="ed02d3d9-9e84-4145-8664-d2c4be74f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9B483-6F7C-4E16-97A0-EF12B714DC2B}">
  <ds:schemaRefs>
    <ds:schemaRef ds:uri="http://schemas.microsoft.com/sharepoint/v3/contenttype/forms"/>
  </ds:schemaRefs>
</ds:datastoreItem>
</file>

<file path=customXml/itemProps2.xml><?xml version="1.0" encoding="utf-8"?>
<ds:datastoreItem xmlns:ds="http://schemas.openxmlformats.org/officeDocument/2006/customXml" ds:itemID="{48ED696D-258F-4C18-BDCD-378FDB68DD05}">
  <ds:schemaRefs>
    <ds:schemaRef ds:uri="http://schemas.openxmlformats.org/officeDocument/2006/bibliography"/>
  </ds:schemaRefs>
</ds:datastoreItem>
</file>

<file path=customXml/itemProps3.xml><?xml version="1.0" encoding="utf-8"?>
<ds:datastoreItem xmlns:ds="http://schemas.openxmlformats.org/officeDocument/2006/customXml" ds:itemID="{34E87E05-2B55-4C58-8360-8D4A6AACA82B}">
  <ds:schemaRefs>
    <ds:schemaRef ds:uri="http://schemas.microsoft.com/office/2006/metadata/properties"/>
    <ds:schemaRef ds:uri="http://schemas.microsoft.com/office/infopath/2007/PartnerControls"/>
    <ds:schemaRef ds:uri="http://schemas.microsoft.com/sharepoint/v3"/>
    <ds:schemaRef ds:uri="31d2137b-475a-4afa-ba84-2a9c14db7493"/>
    <ds:schemaRef ds:uri="ed02d3d9-9e84-4145-8664-d2c4be74fdf8"/>
  </ds:schemaRefs>
</ds:datastoreItem>
</file>

<file path=customXml/itemProps4.xml><?xml version="1.0" encoding="utf-8"?>
<ds:datastoreItem xmlns:ds="http://schemas.openxmlformats.org/officeDocument/2006/customXml" ds:itemID="{05CDB1EC-3DBD-4C96-B62E-F6AF25F66309}"/>
</file>

<file path=docMetadata/LabelInfo.xml><?xml version="1.0" encoding="utf-8"?>
<clbl:labelList xmlns:clbl="http://schemas.microsoft.com/office/2020/mipLabelMetadata">
  <clbl:label id="{e4297c46-ad9d-49b3-98bb-8b0d8ea7eaa9}" enabled="1" method="Standard" siteId="{6c7eb460-cdb7-498a-a2b7-5f23de5f1c2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S000C00001</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www.syntax.ch - Karin Engler</dc:creator>
  <cp:lastModifiedBy>Dustin Gerschner</cp:lastModifiedBy>
  <cp:revision>13</cp:revision>
  <cp:lastPrinted>2025-07-29T16:40:00Z</cp:lastPrinted>
  <dcterms:created xsi:type="dcterms:W3CDTF">2026-07-28T13:32:00Z</dcterms:created>
  <dcterms:modified xsi:type="dcterms:W3CDTF">2026-07-28T15:35:24Z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0x010100E0F428084232AA45B288F6BF541A7F18</vt:lpwstr>
  </property>
  <property fmtid="{D5CDD505-2E9C-101B-9397-08002B2CF9AE}" pid="3" name="GrammarlyDocumentId">
    <vt:lpwstr>afecffb0eca0f10b6ec20f6c10354ac6fe88f4424db6ae103108a2a95e435a36</vt:lpwstr>
  </property>
  <property fmtid="{D5CDD505-2E9C-101B-9397-08002B2CF9AE}" pid="4" name="MSIP_Label_e4297c46-ad9d-49b3-98bb-8b0d8ea7eaa9_Enabled">
    <vt:lpwstr>true</vt:lpwstr>
  </property>
  <property fmtid="{D5CDD505-2E9C-101B-9397-08002B2CF9AE}" pid="5" name="MSIP_Label_e4297c46-ad9d-49b3-98bb-8b0d8ea7eaa9_SetDate">
    <vt:lpwstr>2024-03-12T12:26:08Z</vt:lpwstr>
  </property>
  <property fmtid="{D5CDD505-2E9C-101B-9397-08002B2CF9AE}" pid="6" name="MSIP_Label_e4297c46-ad9d-49b3-98bb-8b0d8ea7eaa9_Method">
    <vt:lpwstr>Standard</vt:lpwstr>
  </property>
  <property fmtid="{D5CDD505-2E9C-101B-9397-08002B2CF9AE}" pid="7" name="MSIP_Label_e4297c46-ad9d-49b3-98bb-8b0d8ea7eaa9_Name">
    <vt:lpwstr>General</vt:lpwstr>
  </property>
  <property fmtid="{D5CDD505-2E9C-101B-9397-08002B2CF9AE}" pid="8" name="MSIP_Label_e4297c46-ad9d-49b3-98bb-8b0d8ea7eaa9_SiteId">
    <vt:lpwstr>6c7eb460-cdb7-498a-a2b7-5f23de5f1c24</vt:lpwstr>
  </property>
  <property fmtid="{D5CDD505-2E9C-101B-9397-08002B2CF9AE}" pid="9" name="MSIP_Label_e4297c46-ad9d-49b3-98bb-8b0d8ea7eaa9_ActionId">
    <vt:lpwstr>16ca04e7-2644-4755-8277-92d50dce21ac</vt:lpwstr>
  </property>
  <property fmtid="{D5CDD505-2E9C-101B-9397-08002B2CF9AE}" pid="10" name="MSIP_Label_e4297c46-ad9d-49b3-98bb-8b0d8ea7eaa9_ContentBits">
    <vt:lpwstr>0</vt:lpwstr>
  </property>
  <property fmtid="{D5CDD505-2E9C-101B-9397-08002B2CF9AE}" pid="11" name="MediaServiceImageTags">
    <vt:lpwstr/>
  </property>
</Properties>
</file>